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065" w:rsidRDefault="00017263" w:rsidP="00415065">
      <w:pPr>
        <w:jc w:val="center"/>
        <w:rPr>
          <w:sz w:val="144"/>
          <w:szCs w:val="144"/>
        </w:rPr>
      </w:pPr>
      <w:r w:rsidRPr="00415065">
        <w:rPr>
          <w:sz w:val="96"/>
          <w:szCs w:val="96"/>
        </w:rPr>
        <w:t>Title</w:t>
      </w:r>
    </w:p>
    <w:p w:rsidR="00606E8B" w:rsidRDefault="003B0868">
      <w:pPr>
        <w:rPr>
          <w:sz w:val="72"/>
          <w:szCs w:val="72"/>
        </w:rPr>
      </w:pPr>
      <w:r w:rsidRPr="00415065">
        <w:rPr>
          <w:sz w:val="72"/>
          <w:szCs w:val="72"/>
        </w:rPr>
        <w:t>Dry Erase</w:t>
      </w:r>
      <w:r w:rsidR="00415065" w:rsidRPr="00415065">
        <w:rPr>
          <w:sz w:val="72"/>
          <w:szCs w:val="72"/>
        </w:rPr>
        <w:t>: T</w:t>
      </w:r>
      <w:r w:rsidRPr="00415065">
        <w:rPr>
          <w:sz w:val="72"/>
          <w:szCs w:val="72"/>
        </w:rPr>
        <w:t xml:space="preserve">rash or </w:t>
      </w:r>
      <w:r w:rsidR="00415065" w:rsidRPr="00415065">
        <w:rPr>
          <w:sz w:val="72"/>
          <w:szCs w:val="72"/>
        </w:rPr>
        <w:t>T</w:t>
      </w:r>
      <w:r w:rsidRPr="00415065">
        <w:rPr>
          <w:sz w:val="72"/>
          <w:szCs w:val="72"/>
        </w:rPr>
        <w:t>reasure?</w:t>
      </w:r>
    </w:p>
    <w:p w:rsidR="00415065" w:rsidRDefault="00415065">
      <w:pPr>
        <w:rPr>
          <w:sz w:val="72"/>
          <w:szCs w:val="72"/>
        </w:rPr>
      </w:pPr>
    </w:p>
    <w:p w:rsidR="00415065" w:rsidRDefault="00415065">
      <w:pPr>
        <w:rPr>
          <w:sz w:val="72"/>
          <w:szCs w:val="72"/>
        </w:rPr>
      </w:pPr>
    </w:p>
    <w:p w:rsidR="00415065" w:rsidRDefault="00415065">
      <w:pPr>
        <w:rPr>
          <w:sz w:val="72"/>
          <w:szCs w:val="72"/>
        </w:rPr>
      </w:pPr>
    </w:p>
    <w:p w:rsidR="00415065" w:rsidRDefault="00415065">
      <w:pPr>
        <w:rPr>
          <w:sz w:val="72"/>
          <w:szCs w:val="72"/>
        </w:rPr>
      </w:pPr>
    </w:p>
    <w:p w:rsidR="00415065" w:rsidRDefault="00415065">
      <w:pPr>
        <w:rPr>
          <w:sz w:val="72"/>
          <w:szCs w:val="72"/>
        </w:rPr>
      </w:pPr>
    </w:p>
    <w:p w:rsidR="00415065" w:rsidRDefault="00415065">
      <w:pPr>
        <w:rPr>
          <w:sz w:val="72"/>
          <w:szCs w:val="72"/>
        </w:rPr>
      </w:pPr>
    </w:p>
    <w:p w:rsidR="00415065" w:rsidRDefault="00415065">
      <w:pPr>
        <w:rPr>
          <w:sz w:val="72"/>
          <w:szCs w:val="72"/>
        </w:rPr>
      </w:pPr>
    </w:p>
    <w:p w:rsidR="00415065" w:rsidRDefault="00415065">
      <w:pPr>
        <w:rPr>
          <w:sz w:val="72"/>
          <w:szCs w:val="72"/>
        </w:rPr>
      </w:pPr>
    </w:p>
    <w:p w:rsidR="00415065" w:rsidRDefault="00415065">
      <w:pPr>
        <w:rPr>
          <w:sz w:val="72"/>
          <w:szCs w:val="72"/>
        </w:rPr>
      </w:pPr>
      <w:r>
        <w:rPr>
          <w:sz w:val="72"/>
          <w:szCs w:val="72"/>
        </w:rPr>
        <w:t>Student ID: _____________</w:t>
      </w:r>
    </w:p>
    <w:p w:rsidR="00017263" w:rsidRDefault="00017263"/>
    <w:p w:rsidR="00017263" w:rsidRPr="00415065" w:rsidRDefault="00017263" w:rsidP="00415065">
      <w:pPr>
        <w:jc w:val="center"/>
        <w:rPr>
          <w:sz w:val="96"/>
          <w:szCs w:val="96"/>
        </w:rPr>
      </w:pPr>
      <w:r w:rsidRPr="00415065">
        <w:rPr>
          <w:sz w:val="96"/>
          <w:szCs w:val="96"/>
        </w:rPr>
        <w:lastRenderedPageBreak/>
        <w:t>Problem</w:t>
      </w:r>
    </w:p>
    <w:p w:rsidR="00017263" w:rsidRPr="00415065" w:rsidRDefault="00017263">
      <w:pPr>
        <w:rPr>
          <w:sz w:val="24"/>
          <w:szCs w:val="24"/>
        </w:rPr>
      </w:pPr>
      <w:r w:rsidRPr="00415065">
        <w:rPr>
          <w:sz w:val="24"/>
          <w:szCs w:val="24"/>
        </w:rPr>
        <w:t xml:space="preserve">Many teachers use dry erase markers to write information to communicate to students. However, dry erase markers can be quick to dry out. When these markers dry out, they are placed into the trash as they are not recyclable. In 2018 there were 3.2 million </w:t>
      </w:r>
      <w:r w:rsidR="003B0868" w:rsidRPr="00415065">
        <w:rPr>
          <w:sz w:val="24"/>
          <w:szCs w:val="24"/>
        </w:rPr>
        <w:t xml:space="preserve">full-time </w:t>
      </w:r>
      <w:r w:rsidRPr="00415065">
        <w:rPr>
          <w:sz w:val="24"/>
          <w:szCs w:val="24"/>
        </w:rPr>
        <w:t>teachers in the US</w:t>
      </w:r>
      <w:r w:rsidR="0058746A">
        <w:rPr>
          <w:sz w:val="24"/>
          <w:szCs w:val="24"/>
        </w:rPr>
        <w:t xml:space="preserve"> (Riser-</w:t>
      </w:r>
      <w:proofErr w:type="spellStart"/>
      <w:r w:rsidR="0058746A">
        <w:rPr>
          <w:sz w:val="24"/>
          <w:szCs w:val="24"/>
        </w:rPr>
        <w:t>Kositsky</w:t>
      </w:r>
      <w:proofErr w:type="spellEnd"/>
      <w:r w:rsidR="0058746A">
        <w:rPr>
          <w:sz w:val="24"/>
          <w:szCs w:val="24"/>
        </w:rPr>
        <w:t>, 2019)</w:t>
      </w:r>
      <w:r w:rsidRPr="00415065">
        <w:rPr>
          <w:sz w:val="24"/>
          <w:szCs w:val="24"/>
        </w:rPr>
        <w:t xml:space="preserve">. A teacher will use up at least 5 dry erase markers a year. Resulting in 16 million dry erase markers per year being thrown into the trash. The average dry erase marker weighs approximately 1.6 grams. The </w:t>
      </w:r>
      <w:r w:rsidR="003B0868" w:rsidRPr="00415065">
        <w:rPr>
          <w:sz w:val="24"/>
          <w:szCs w:val="24"/>
        </w:rPr>
        <w:t>resulting dry erase marker waste can reach 2,560 kg of waste. Therefore, many teachers may want to know which dry erase marker will last the longest without drying out.</w:t>
      </w:r>
    </w:p>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58746A" w:rsidRDefault="0058746A" w:rsidP="0058746A">
      <w:r>
        <w:rPr>
          <w:color w:val="333333"/>
          <w:shd w:val="clear" w:color="auto" w:fill="FFFFFF"/>
        </w:rPr>
        <w:t>Riser-</w:t>
      </w:r>
      <w:proofErr w:type="spellStart"/>
      <w:r>
        <w:rPr>
          <w:color w:val="333333"/>
          <w:shd w:val="clear" w:color="auto" w:fill="FFFFFF"/>
        </w:rPr>
        <w:t>Kositsky</w:t>
      </w:r>
      <w:proofErr w:type="spellEnd"/>
      <w:r>
        <w:rPr>
          <w:color w:val="333333"/>
          <w:shd w:val="clear" w:color="auto" w:fill="FFFFFF"/>
        </w:rPr>
        <w:t>, M. (2019, July 22). Education Statistics: Facts About American Schools. Retrieved from https://www.edweek.org/ew/issues/education-statistics/index.html.</w:t>
      </w:r>
    </w:p>
    <w:p w:rsidR="003B0868" w:rsidRPr="00415065" w:rsidRDefault="003B0868" w:rsidP="00415065">
      <w:pPr>
        <w:jc w:val="center"/>
        <w:rPr>
          <w:sz w:val="96"/>
          <w:szCs w:val="96"/>
        </w:rPr>
      </w:pPr>
      <w:r w:rsidRPr="00415065">
        <w:rPr>
          <w:sz w:val="96"/>
          <w:szCs w:val="96"/>
        </w:rPr>
        <w:lastRenderedPageBreak/>
        <w:t>Hypothesis</w:t>
      </w:r>
    </w:p>
    <w:p w:rsidR="003B0868" w:rsidRPr="00415065" w:rsidRDefault="003B0868">
      <w:pPr>
        <w:rPr>
          <w:sz w:val="24"/>
          <w:szCs w:val="24"/>
        </w:rPr>
      </w:pPr>
      <w:r w:rsidRPr="00415065">
        <w:rPr>
          <w:sz w:val="24"/>
          <w:szCs w:val="24"/>
        </w:rPr>
        <w:t xml:space="preserve">If three different dry erase marker brands are used and left with the lids off, then the </w:t>
      </w:r>
      <w:r w:rsidR="00764542">
        <w:rPr>
          <w:sz w:val="24"/>
          <w:szCs w:val="24"/>
        </w:rPr>
        <w:t>Expo</w:t>
      </w:r>
      <w:r w:rsidRPr="00415065">
        <w:rPr>
          <w:sz w:val="24"/>
          <w:szCs w:val="24"/>
        </w:rPr>
        <w:t xml:space="preserve"> brand marker will continue writing the longest.</w:t>
      </w:r>
    </w:p>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Pr="00415065" w:rsidRDefault="003B0868" w:rsidP="00415065">
      <w:pPr>
        <w:jc w:val="center"/>
        <w:rPr>
          <w:sz w:val="96"/>
          <w:szCs w:val="96"/>
        </w:rPr>
      </w:pPr>
      <w:r w:rsidRPr="00415065">
        <w:rPr>
          <w:sz w:val="96"/>
          <w:szCs w:val="96"/>
        </w:rPr>
        <w:lastRenderedPageBreak/>
        <w:t>Materials</w:t>
      </w:r>
    </w:p>
    <w:p w:rsidR="00D123F6" w:rsidRDefault="00D123F6">
      <w:pPr>
        <w:rPr>
          <w:sz w:val="24"/>
          <w:szCs w:val="24"/>
        </w:rPr>
      </w:pPr>
      <w:r>
        <w:rPr>
          <w:sz w:val="24"/>
          <w:szCs w:val="24"/>
        </w:rPr>
        <w:t xml:space="preserve">1 – Red dry erase marker </w:t>
      </w:r>
      <w:r w:rsidR="008D0000">
        <w:rPr>
          <w:sz w:val="24"/>
          <w:szCs w:val="24"/>
        </w:rPr>
        <w:t>(to create chart for data)</w:t>
      </w:r>
    </w:p>
    <w:p w:rsidR="003B0868" w:rsidRPr="00415065" w:rsidRDefault="00D123F6">
      <w:pPr>
        <w:rPr>
          <w:sz w:val="24"/>
          <w:szCs w:val="24"/>
        </w:rPr>
      </w:pPr>
      <w:r>
        <w:rPr>
          <w:sz w:val="24"/>
          <w:szCs w:val="24"/>
        </w:rPr>
        <w:t>3</w:t>
      </w:r>
      <w:r w:rsidR="003B0868" w:rsidRPr="00415065">
        <w:rPr>
          <w:sz w:val="24"/>
          <w:szCs w:val="24"/>
        </w:rPr>
        <w:t xml:space="preserve"> –</w:t>
      </w:r>
      <w:r>
        <w:rPr>
          <w:sz w:val="24"/>
          <w:szCs w:val="24"/>
        </w:rPr>
        <w:t xml:space="preserve"> Black</w:t>
      </w:r>
      <w:r w:rsidR="003B0868" w:rsidRPr="00415065">
        <w:rPr>
          <w:sz w:val="24"/>
          <w:szCs w:val="24"/>
        </w:rPr>
        <w:t xml:space="preserve"> Chisel tip black Expo dry erase markers</w:t>
      </w:r>
      <w:r w:rsidR="008D0000">
        <w:rPr>
          <w:sz w:val="24"/>
          <w:szCs w:val="24"/>
        </w:rPr>
        <w:t xml:space="preserve"> (independent variable)</w:t>
      </w:r>
    </w:p>
    <w:p w:rsidR="003B0868" w:rsidRPr="00415065" w:rsidRDefault="003B0868">
      <w:pPr>
        <w:rPr>
          <w:sz w:val="24"/>
          <w:szCs w:val="24"/>
        </w:rPr>
      </w:pPr>
      <w:r w:rsidRPr="00415065">
        <w:rPr>
          <w:sz w:val="24"/>
          <w:szCs w:val="24"/>
        </w:rPr>
        <w:t xml:space="preserve">3 – </w:t>
      </w:r>
      <w:r w:rsidR="00D123F6">
        <w:rPr>
          <w:sz w:val="24"/>
          <w:szCs w:val="24"/>
        </w:rPr>
        <w:t xml:space="preserve">Black </w:t>
      </w:r>
      <w:r w:rsidRPr="00415065">
        <w:rPr>
          <w:sz w:val="24"/>
          <w:szCs w:val="24"/>
        </w:rPr>
        <w:t>Chisel tip black Jot dry erase markers</w:t>
      </w:r>
      <w:r w:rsidR="008D0000">
        <w:rPr>
          <w:sz w:val="24"/>
          <w:szCs w:val="24"/>
        </w:rPr>
        <w:t xml:space="preserve"> (independent variable)</w:t>
      </w:r>
    </w:p>
    <w:p w:rsidR="003B0868" w:rsidRPr="00415065" w:rsidRDefault="003B0868">
      <w:pPr>
        <w:rPr>
          <w:sz w:val="24"/>
          <w:szCs w:val="24"/>
        </w:rPr>
      </w:pPr>
      <w:r w:rsidRPr="00415065">
        <w:rPr>
          <w:sz w:val="24"/>
          <w:szCs w:val="24"/>
        </w:rPr>
        <w:t xml:space="preserve">3 – </w:t>
      </w:r>
      <w:r w:rsidR="00D123F6">
        <w:rPr>
          <w:sz w:val="24"/>
          <w:szCs w:val="24"/>
        </w:rPr>
        <w:t xml:space="preserve">Black </w:t>
      </w:r>
      <w:r w:rsidRPr="00415065">
        <w:rPr>
          <w:sz w:val="24"/>
          <w:szCs w:val="24"/>
        </w:rPr>
        <w:t>Chisel tip black Staples dry erase markers</w:t>
      </w:r>
      <w:r w:rsidR="008D0000">
        <w:rPr>
          <w:sz w:val="24"/>
          <w:szCs w:val="24"/>
        </w:rPr>
        <w:t xml:space="preserve"> (independent variable)</w:t>
      </w:r>
    </w:p>
    <w:p w:rsidR="003B0868" w:rsidRPr="00415065" w:rsidRDefault="003B0868">
      <w:pPr>
        <w:rPr>
          <w:sz w:val="24"/>
          <w:szCs w:val="24"/>
        </w:rPr>
      </w:pPr>
      <w:r w:rsidRPr="00415065">
        <w:rPr>
          <w:sz w:val="24"/>
          <w:szCs w:val="24"/>
        </w:rPr>
        <w:t>1 white board</w:t>
      </w:r>
    </w:p>
    <w:p w:rsidR="003B0868" w:rsidRPr="00415065" w:rsidRDefault="003B0868">
      <w:pPr>
        <w:rPr>
          <w:sz w:val="24"/>
          <w:szCs w:val="24"/>
        </w:rPr>
      </w:pPr>
      <w:r w:rsidRPr="00415065">
        <w:rPr>
          <w:sz w:val="24"/>
          <w:szCs w:val="24"/>
        </w:rPr>
        <w:t xml:space="preserve">1 timer </w:t>
      </w:r>
    </w:p>
    <w:p w:rsidR="003B0868" w:rsidRPr="00415065" w:rsidRDefault="003B0868">
      <w:pPr>
        <w:rPr>
          <w:sz w:val="24"/>
          <w:szCs w:val="24"/>
        </w:rPr>
      </w:pPr>
    </w:p>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Default="003B0868"/>
    <w:p w:rsidR="003B0868" w:rsidRPr="00B33EB2" w:rsidRDefault="003B0868" w:rsidP="00B33EB2">
      <w:pPr>
        <w:jc w:val="center"/>
        <w:rPr>
          <w:sz w:val="96"/>
          <w:szCs w:val="96"/>
        </w:rPr>
      </w:pPr>
      <w:r w:rsidRPr="00415065">
        <w:rPr>
          <w:sz w:val="96"/>
          <w:szCs w:val="96"/>
        </w:rPr>
        <w:lastRenderedPageBreak/>
        <w:t>Evidence / Research</w:t>
      </w:r>
    </w:p>
    <w:p w:rsidR="0058746A" w:rsidRDefault="0058746A" w:rsidP="00B43D2F">
      <w:r>
        <w:t>.</w:t>
      </w:r>
    </w:p>
    <w:p w:rsidR="00017263" w:rsidRDefault="00B33EB2" w:rsidP="00B43D2F">
      <w:r w:rsidRPr="00B33EB2">
        <w:t xml:space="preserve">Corona, L. (2019, October 25). The best dry erase marker set. Retrieved from </w:t>
      </w:r>
      <w:hyperlink r:id="rId5" w:history="1">
        <w:r w:rsidR="008D0000" w:rsidRPr="007E7F0F">
          <w:rPr>
            <w:rStyle w:val="Hyperlink"/>
          </w:rPr>
          <w:t>https://www.chicagotribune.com/consumer-reviews/sns-bestreviews-office-the-best-dry-erase-marker-set-20191024-story.html</w:t>
        </w:r>
      </w:hyperlink>
      <w:r w:rsidRPr="00B33EB2">
        <w:t>.</w:t>
      </w:r>
      <w:r w:rsidR="008D0000">
        <w:t xml:space="preserve"> </w:t>
      </w:r>
    </w:p>
    <w:p w:rsidR="0058746A" w:rsidRDefault="0058746A">
      <w:pPr>
        <w:rPr>
          <w:color w:val="333333"/>
          <w:shd w:val="clear" w:color="auto" w:fill="FFFFFF"/>
        </w:rPr>
      </w:pPr>
      <w:r>
        <w:t>Summary: Many different dry erase markers are used. This article provides some of the names of the most commonly used markers. Those markers are the ones used in this project</w:t>
      </w:r>
      <w:r>
        <w:rPr>
          <w:color w:val="333333"/>
          <w:shd w:val="clear" w:color="auto" w:fill="FFFFFF"/>
        </w:rPr>
        <w:t xml:space="preserve"> </w:t>
      </w:r>
    </w:p>
    <w:p w:rsidR="00415065" w:rsidRDefault="00B33EB2">
      <w:pPr>
        <w:rPr>
          <w:color w:val="333333"/>
          <w:shd w:val="clear" w:color="auto" w:fill="FFFFFF"/>
        </w:rPr>
      </w:pPr>
      <w:r>
        <w:rPr>
          <w:color w:val="333333"/>
          <w:shd w:val="clear" w:color="auto" w:fill="FFFFFF"/>
        </w:rPr>
        <w:t>Riser-</w:t>
      </w:r>
      <w:proofErr w:type="spellStart"/>
      <w:r>
        <w:rPr>
          <w:color w:val="333333"/>
          <w:shd w:val="clear" w:color="auto" w:fill="FFFFFF"/>
        </w:rPr>
        <w:t>Kositsky</w:t>
      </w:r>
      <w:proofErr w:type="spellEnd"/>
      <w:r>
        <w:rPr>
          <w:color w:val="333333"/>
          <w:shd w:val="clear" w:color="auto" w:fill="FFFFFF"/>
        </w:rPr>
        <w:t xml:space="preserve">, M. (2019, July 22). Education Statistics: Facts About American Schools. Retrieved from </w:t>
      </w:r>
      <w:hyperlink r:id="rId6" w:history="1">
        <w:r w:rsidR="008D0000" w:rsidRPr="007E7F0F">
          <w:rPr>
            <w:rStyle w:val="Hyperlink"/>
            <w:shd w:val="clear" w:color="auto" w:fill="FFFFFF"/>
          </w:rPr>
          <w:t>https://www.edweek.org/ew/issues/education-statistics/index.html</w:t>
        </w:r>
      </w:hyperlink>
      <w:r>
        <w:rPr>
          <w:color w:val="333333"/>
          <w:shd w:val="clear" w:color="auto" w:fill="FFFFFF"/>
        </w:rPr>
        <w:t>.</w:t>
      </w:r>
    </w:p>
    <w:p w:rsidR="008D0000" w:rsidRDefault="008D0000">
      <w:r>
        <w:t xml:space="preserve">Summary: This article described the tools of teachers and how many markers they may go through a day. The data was used to decide if there was a viable problem with dry erase markers. </w:t>
      </w:r>
    </w:p>
    <w:p w:rsidR="00415065" w:rsidRDefault="00B33EB2">
      <w:r w:rsidRPr="00B33EB2">
        <w:t xml:space="preserve">Schlosser, K. (2019, November 5). Whiteboard this: Biodegradable dry erase marker is one idea in tough fight against single-use plastic. Retrieved from </w:t>
      </w:r>
      <w:hyperlink r:id="rId7" w:history="1">
        <w:r w:rsidR="008D0000" w:rsidRPr="007E7F0F">
          <w:rPr>
            <w:rStyle w:val="Hyperlink"/>
          </w:rPr>
          <w:t>https://www.geekwire.com/2019/whiteboard-biodegradable-dry-erase-marker-one-idea-tough-fight-single-use-plastic/</w:t>
        </w:r>
      </w:hyperlink>
      <w:r w:rsidRPr="00B33EB2">
        <w:t>.</w:t>
      </w:r>
    </w:p>
    <w:p w:rsidR="008D0000" w:rsidRDefault="008D0000">
      <w:r>
        <w:t>Summary: There are different types of dry erase markers. There is a biodegradable type, however it was not readily available and was not a good match for this experiment.</w:t>
      </w:r>
    </w:p>
    <w:p w:rsidR="00415065" w:rsidRDefault="00B43D2F">
      <w:pPr>
        <w:rPr>
          <w:color w:val="333333"/>
          <w:shd w:val="clear" w:color="auto" w:fill="FFFFFF"/>
        </w:rPr>
      </w:pPr>
      <w:r>
        <w:rPr>
          <w:color w:val="333333"/>
          <w:shd w:val="clear" w:color="auto" w:fill="FFFFFF"/>
        </w:rPr>
        <w:t xml:space="preserve">Strauss, V. (2019, November 8). 'I am a scavenger': The desperate things teachers do to get the classroom supplies they need. Retrieved from </w:t>
      </w:r>
      <w:hyperlink r:id="rId8" w:history="1">
        <w:r w:rsidR="008D0000" w:rsidRPr="007E7F0F">
          <w:rPr>
            <w:rStyle w:val="Hyperlink"/>
            <w:shd w:val="clear" w:color="auto" w:fill="FFFFFF"/>
          </w:rPr>
          <w:t>https://www.washingtonpost.com/education/2019/11/08/i-am-scavenger-desperate-things-teachers-do-get-classroom-supplies-they-need/</w:t>
        </w:r>
      </w:hyperlink>
      <w:r>
        <w:rPr>
          <w:color w:val="333333"/>
          <w:shd w:val="clear" w:color="auto" w:fill="FFFFFF"/>
        </w:rPr>
        <w:t>.</w:t>
      </w:r>
      <w:r w:rsidR="008D0000">
        <w:rPr>
          <w:color w:val="333333"/>
          <w:shd w:val="clear" w:color="auto" w:fill="FFFFFF"/>
        </w:rPr>
        <w:t xml:space="preserve"> </w:t>
      </w:r>
    </w:p>
    <w:p w:rsidR="008D0000" w:rsidRDefault="008D0000">
      <w:r>
        <w:rPr>
          <w:color w:val="333333"/>
          <w:shd w:val="clear" w:color="auto" w:fill="FFFFFF"/>
        </w:rPr>
        <w:t xml:space="preserve">Summary: This article stated that the most used teacher tool is the dry erase marker. </w:t>
      </w:r>
    </w:p>
    <w:p w:rsidR="00415065" w:rsidRDefault="00415065"/>
    <w:p w:rsidR="00415065" w:rsidRDefault="00415065"/>
    <w:p w:rsidR="00415065" w:rsidRDefault="00415065"/>
    <w:p w:rsidR="00415065" w:rsidRDefault="00415065"/>
    <w:p w:rsidR="00415065" w:rsidRDefault="00415065"/>
    <w:p w:rsidR="00415065" w:rsidRDefault="00415065"/>
    <w:p w:rsidR="00415065" w:rsidRDefault="00415065"/>
    <w:p w:rsidR="00415065" w:rsidRDefault="00415065"/>
    <w:p w:rsidR="00415065" w:rsidRDefault="00415065"/>
    <w:p w:rsidR="00415065" w:rsidRPr="00415065" w:rsidRDefault="008D0000" w:rsidP="00D123F6">
      <w:pPr>
        <w:jc w:val="center"/>
        <w:rPr>
          <w:sz w:val="96"/>
          <w:szCs w:val="96"/>
        </w:rPr>
      </w:pPr>
      <w:r>
        <w:rPr>
          <w:sz w:val="96"/>
          <w:szCs w:val="96"/>
        </w:rPr>
        <w:lastRenderedPageBreak/>
        <w:t>P</w:t>
      </w:r>
      <w:r w:rsidR="00B43D2F">
        <w:rPr>
          <w:sz w:val="96"/>
          <w:szCs w:val="96"/>
        </w:rPr>
        <w:t>r</w:t>
      </w:r>
      <w:r w:rsidR="00415065" w:rsidRPr="00415065">
        <w:rPr>
          <w:sz w:val="96"/>
          <w:szCs w:val="96"/>
        </w:rPr>
        <w:t>ocedure</w:t>
      </w:r>
    </w:p>
    <w:p w:rsidR="00017263" w:rsidRDefault="00D123F6">
      <w:pPr>
        <w:rPr>
          <w:sz w:val="24"/>
          <w:szCs w:val="24"/>
        </w:rPr>
      </w:pPr>
      <w:r>
        <w:rPr>
          <w:sz w:val="24"/>
          <w:szCs w:val="24"/>
        </w:rPr>
        <w:t>Three dry erase markers with chisel tips were purchased of each dry erase marker brand: Expo, Staples, and Jot. One dry erase board was also purchased to use to write on.</w:t>
      </w:r>
    </w:p>
    <w:p w:rsidR="0058746A" w:rsidRDefault="0058746A">
      <w:pPr>
        <w:rPr>
          <w:sz w:val="24"/>
          <w:szCs w:val="24"/>
        </w:rPr>
      </w:pPr>
      <w:r>
        <w:rPr>
          <w:sz w:val="24"/>
          <w:szCs w:val="24"/>
        </w:rPr>
        <w:t>Black chisel tip Expo, Staples, and Jot markers are independent variables.</w:t>
      </w:r>
    </w:p>
    <w:p w:rsidR="00D123F6" w:rsidRDefault="00D123F6" w:rsidP="00D123F6">
      <w:pPr>
        <w:pStyle w:val="ListParagraph"/>
        <w:numPr>
          <w:ilvl w:val="0"/>
          <w:numId w:val="1"/>
        </w:numPr>
        <w:rPr>
          <w:sz w:val="24"/>
          <w:szCs w:val="24"/>
        </w:rPr>
      </w:pPr>
      <w:r>
        <w:rPr>
          <w:sz w:val="24"/>
          <w:szCs w:val="24"/>
        </w:rPr>
        <w:t>Create 3 columns with the RED dry erase markers labeled: Expo, Staples, Jot</w:t>
      </w:r>
    </w:p>
    <w:p w:rsidR="00D123F6" w:rsidRDefault="00D123F6" w:rsidP="00D123F6">
      <w:pPr>
        <w:pStyle w:val="ListParagraph"/>
        <w:numPr>
          <w:ilvl w:val="0"/>
          <w:numId w:val="1"/>
        </w:numPr>
        <w:rPr>
          <w:sz w:val="24"/>
          <w:szCs w:val="24"/>
        </w:rPr>
      </w:pPr>
      <w:r>
        <w:rPr>
          <w:sz w:val="24"/>
          <w:szCs w:val="24"/>
        </w:rPr>
        <w:t>Uncap the Expo dry erase markers.</w:t>
      </w:r>
    </w:p>
    <w:p w:rsidR="00D123F6" w:rsidRDefault="00D123F6" w:rsidP="00D123F6">
      <w:pPr>
        <w:pStyle w:val="ListParagraph"/>
        <w:numPr>
          <w:ilvl w:val="0"/>
          <w:numId w:val="1"/>
        </w:numPr>
        <w:rPr>
          <w:sz w:val="24"/>
          <w:szCs w:val="24"/>
        </w:rPr>
      </w:pPr>
      <w:r>
        <w:rPr>
          <w:sz w:val="24"/>
          <w:szCs w:val="24"/>
        </w:rPr>
        <w:t>Draw one 10 cm vertical line on the white board</w:t>
      </w:r>
      <w:r w:rsidR="00B43D2F">
        <w:rPr>
          <w:sz w:val="24"/>
          <w:szCs w:val="24"/>
        </w:rPr>
        <w:t xml:space="preserve"> under the Expo column</w:t>
      </w:r>
      <w:r>
        <w:rPr>
          <w:sz w:val="24"/>
          <w:szCs w:val="24"/>
        </w:rPr>
        <w:t>.</w:t>
      </w:r>
    </w:p>
    <w:p w:rsidR="00D123F6" w:rsidRDefault="00D123F6" w:rsidP="00D123F6">
      <w:pPr>
        <w:pStyle w:val="ListParagraph"/>
        <w:numPr>
          <w:ilvl w:val="0"/>
          <w:numId w:val="1"/>
        </w:numPr>
        <w:rPr>
          <w:sz w:val="24"/>
          <w:szCs w:val="24"/>
        </w:rPr>
      </w:pPr>
      <w:r>
        <w:rPr>
          <w:sz w:val="24"/>
          <w:szCs w:val="24"/>
        </w:rPr>
        <w:t>Place marker, uncapped, on a solid flat surface.</w:t>
      </w:r>
    </w:p>
    <w:p w:rsidR="00D123F6" w:rsidRDefault="00D123F6" w:rsidP="00D123F6">
      <w:pPr>
        <w:pStyle w:val="ListParagraph"/>
        <w:numPr>
          <w:ilvl w:val="0"/>
          <w:numId w:val="1"/>
        </w:numPr>
        <w:rPr>
          <w:sz w:val="24"/>
          <w:szCs w:val="24"/>
        </w:rPr>
      </w:pPr>
      <w:r>
        <w:rPr>
          <w:sz w:val="24"/>
          <w:szCs w:val="24"/>
        </w:rPr>
        <w:t>Uncap the Staples dry erase markers.</w:t>
      </w:r>
    </w:p>
    <w:p w:rsidR="00D123F6" w:rsidRDefault="00D123F6" w:rsidP="00D123F6">
      <w:pPr>
        <w:pStyle w:val="ListParagraph"/>
        <w:numPr>
          <w:ilvl w:val="0"/>
          <w:numId w:val="1"/>
        </w:numPr>
        <w:rPr>
          <w:sz w:val="24"/>
          <w:szCs w:val="24"/>
        </w:rPr>
      </w:pPr>
      <w:r>
        <w:rPr>
          <w:sz w:val="24"/>
          <w:szCs w:val="24"/>
        </w:rPr>
        <w:t>Draw one 10 cm vertical line on the white board</w:t>
      </w:r>
      <w:r w:rsidR="00B43D2F">
        <w:rPr>
          <w:sz w:val="24"/>
          <w:szCs w:val="24"/>
        </w:rPr>
        <w:t xml:space="preserve"> under the Staples column</w:t>
      </w:r>
      <w:r>
        <w:rPr>
          <w:sz w:val="24"/>
          <w:szCs w:val="24"/>
        </w:rPr>
        <w:t>.</w:t>
      </w:r>
    </w:p>
    <w:p w:rsidR="00D123F6" w:rsidRDefault="00D123F6" w:rsidP="00D123F6">
      <w:pPr>
        <w:pStyle w:val="ListParagraph"/>
        <w:numPr>
          <w:ilvl w:val="0"/>
          <w:numId w:val="1"/>
        </w:numPr>
        <w:rPr>
          <w:sz w:val="24"/>
          <w:szCs w:val="24"/>
        </w:rPr>
      </w:pPr>
      <w:r>
        <w:rPr>
          <w:sz w:val="24"/>
          <w:szCs w:val="24"/>
        </w:rPr>
        <w:t>Place marker, uncapped, on a solid flat surface.</w:t>
      </w:r>
    </w:p>
    <w:p w:rsidR="00D123F6" w:rsidRDefault="00D123F6" w:rsidP="00D123F6">
      <w:pPr>
        <w:pStyle w:val="ListParagraph"/>
        <w:numPr>
          <w:ilvl w:val="0"/>
          <w:numId w:val="1"/>
        </w:numPr>
        <w:rPr>
          <w:sz w:val="24"/>
          <w:szCs w:val="24"/>
        </w:rPr>
      </w:pPr>
      <w:r>
        <w:rPr>
          <w:sz w:val="24"/>
          <w:szCs w:val="24"/>
        </w:rPr>
        <w:t>Uncap the Jot dry erase markers.</w:t>
      </w:r>
    </w:p>
    <w:p w:rsidR="00D123F6" w:rsidRDefault="00D123F6" w:rsidP="00D123F6">
      <w:pPr>
        <w:pStyle w:val="ListParagraph"/>
        <w:numPr>
          <w:ilvl w:val="0"/>
          <w:numId w:val="1"/>
        </w:numPr>
        <w:rPr>
          <w:sz w:val="24"/>
          <w:szCs w:val="24"/>
        </w:rPr>
      </w:pPr>
      <w:r>
        <w:rPr>
          <w:sz w:val="24"/>
          <w:szCs w:val="24"/>
        </w:rPr>
        <w:t>Draw one 10 cm vertical line on the white board</w:t>
      </w:r>
      <w:r w:rsidR="00B43D2F">
        <w:rPr>
          <w:sz w:val="24"/>
          <w:szCs w:val="24"/>
        </w:rPr>
        <w:t xml:space="preserve"> under the Jot column</w:t>
      </w:r>
      <w:r>
        <w:rPr>
          <w:sz w:val="24"/>
          <w:szCs w:val="24"/>
        </w:rPr>
        <w:t>.</w:t>
      </w:r>
    </w:p>
    <w:p w:rsidR="00D123F6" w:rsidRDefault="00D123F6" w:rsidP="00D123F6">
      <w:pPr>
        <w:pStyle w:val="ListParagraph"/>
        <w:numPr>
          <w:ilvl w:val="0"/>
          <w:numId w:val="1"/>
        </w:numPr>
        <w:rPr>
          <w:sz w:val="24"/>
          <w:szCs w:val="24"/>
        </w:rPr>
      </w:pPr>
      <w:r>
        <w:rPr>
          <w:sz w:val="24"/>
          <w:szCs w:val="24"/>
        </w:rPr>
        <w:t>Place marker, uncapped, on a solid flat surface.</w:t>
      </w:r>
    </w:p>
    <w:p w:rsidR="00D123F6" w:rsidRDefault="00D123F6" w:rsidP="00D123F6">
      <w:pPr>
        <w:pStyle w:val="ListParagraph"/>
        <w:numPr>
          <w:ilvl w:val="0"/>
          <w:numId w:val="1"/>
        </w:numPr>
        <w:rPr>
          <w:sz w:val="24"/>
          <w:szCs w:val="24"/>
        </w:rPr>
      </w:pPr>
      <w:r>
        <w:rPr>
          <w:sz w:val="24"/>
          <w:szCs w:val="24"/>
        </w:rPr>
        <w:t>Set timer for 10 minutes</w:t>
      </w:r>
    </w:p>
    <w:p w:rsidR="00D123F6" w:rsidRDefault="00D123F6" w:rsidP="00D123F6">
      <w:pPr>
        <w:pStyle w:val="ListParagraph"/>
        <w:numPr>
          <w:ilvl w:val="0"/>
          <w:numId w:val="1"/>
        </w:numPr>
        <w:rPr>
          <w:sz w:val="24"/>
          <w:szCs w:val="24"/>
        </w:rPr>
      </w:pPr>
      <w:r>
        <w:rPr>
          <w:sz w:val="24"/>
          <w:szCs w:val="24"/>
        </w:rPr>
        <w:t>When time</w:t>
      </w:r>
      <w:r w:rsidR="00764542">
        <w:rPr>
          <w:sz w:val="24"/>
          <w:szCs w:val="24"/>
        </w:rPr>
        <w:t>r</w:t>
      </w:r>
      <w:r>
        <w:rPr>
          <w:sz w:val="24"/>
          <w:szCs w:val="24"/>
        </w:rPr>
        <w:t xml:space="preserve"> goes off create another line with all 3 markers following steps 2 – 11 until the vertical line is no longer visible on the white board.</w:t>
      </w:r>
    </w:p>
    <w:p w:rsidR="0058746A" w:rsidRDefault="0058746A" w:rsidP="00D123F6">
      <w:pPr>
        <w:rPr>
          <w:sz w:val="24"/>
          <w:szCs w:val="24"/>
        </w:rPr>
      </w:pPr>
    </w:p>
    <w:p w:rsidR="00D123F6" w:rsidRDefault="00D123F6" w:rsidP="00D123F6">
      <w:pPr>
        <w:rPr>
          <w:sz w:val="24"/>
          <w:szCs w:val="24"/>
        </w:rPr>
      </w:pPr>
      <w:r>
        <w:rPr>
          <w:sz w:val="24"/>
          <w:szCs w:val="24"/>
        </w:rPr>
        <w:t>When experiment is complete, recreate experiment with additional purch</w:t>
      </w:r>
      <w:r w:rsidR="00764542">
        <w:rPr>
          <w:sz w:val="24"/>
          <w:szCs w:val="24"/>
        </w:rPr>
        <w:t>ased dry erase markers for a total of 3 trials.</w:t>
      </w: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Default="00764542" w:rsidP="00D123F6">
      <w:pPr>
        <w:rPr>
          <w:sz w:val="24"/>
          <w:szCs w:val="24"/>
        </w:rPr>
      </w:pPr>
    </w:p>
    <w:p w:rsidR="00764542" w:rsidRPr="00764542" w:rsidRDefault="0002670E" w:rsidP="00764542">
      <w:pPr>
        <w:jc w:val="center"/>
        <w:rPr>
          <w:sz w:val="96"/>
          <w:szCs w:val="96"/>
        </w:rPr>
      </w:pPr>
      <w:r>
        <w:rPr>
          <w:sz w:val="96"/>
          <w:szCs w:val="96"/>
        </w:rPr>
        <w:lastRenderedPageBreak/>
        <w:t>O</w:t>
      </w:r>
      <w:bookmarkStart w:id="0" w:name="_GoBack"/>
      <w:bookmarkEnd w:id="0"/>
      <w:r w:rsidR="00764542" w:rsidRPr="00764542">
        <w:rPr>
          <w:sz w:val="96"/>
          <w:szCs w:val="96"/>
        </w:rPr>
        <w:t>bservation</w:t>
      </w:r>
      <w:r w:rsidR="001C0BBA">
        <w:rPr>
          <w:sz w:val="96"/>
          <w:szCs w:val="96"/>
        </w:rPr>
        <w:t>s / Results</w:t>
      </w:r>
    </w:p>
    <w:p w:rsidR="00764542" w:rsidRDefault="00764542" w:rsidP="00D123F6">
      <w:pPr>
        <w:rPr>
          <w:sz w:val="24"/>
          <w:szCs w:val="24"/>
        </w:rPr>
      </w:pPr>
      <w:r>
        <w:rPr>
          <w:sz w:val="24"/>
          <w:szCs w:val="24"/>
        </w:rPr>
        <w:t xml:space="preserve">Three brands of dry erase markers were tested to determine the life of the marker when the lid is left off for </w:t>
      </w:r>
      <w:proofErr w:type="gramStart"/>
      <w:r>
        <w:rPr>
          <w:sz w:val="24"/>
          <w:szCs w:val="24"/>
        </w:rPr>
        <w:t>a period of time</w:t>
      </w:r>
      <w:proofErr w:type="gramEnd"/>
      <w:r>
        <w:rPr>
          <w:sz w:val="24"/>
          <w:szCs w:val="24"/>
        </w:rPr>
        <w:t xml:space="preserve">. At first, all markers seemed to be marking well. However, at the </w:t>
      </w:r>
      <w:r w:rsidR="00722DBA">
        <w:rPr>
          <w:sz w:val="24"/>
          <w:szCs w:val="24"/>
        </w:rPr>
        <w:t>60-minute</w:t>
      </w:r>
      <w:r>
        <w:rPr>
          <w:sz w:val="24"/>
          <w:szCs w:val="24"/>
        </w:rPr>
        <w:t xml:space="preserve"> mark the markers began to show signs of change. </w:t>
      </w:r>
    </w:p>
    <w:p w:rsidR="00764542" w:rsidRDefault="00764542" w:rsidP="00D123F6">
      <w:pPr>
        <w:rPr>
          <w:sz w:val="24"/>
          <w:szCs w:val="24"/>
        </w:rPr>
      </w:pPr>
      <w:r>
        <w:rPr>
          <w:sz w:val="24"/>
          <w:szCs w:val="24"/>
        </w:rPr>
        <w:t xml:space="preserve">The Staples marker was the first marker to begin to fade. The Expo and Jot markers were still </w:t>
      </w:r>
      <w:proofErr w:type="gramStart"/>
      <w:r>
        <w:rPr>
          <w:sz w:val="24"/>
          <w:szCs w:val="24"/>
        </w:rPr>
        <w:t xml:space="preserve">writing  </w:t>
      </w:r>
      <w:r w:rsidR="00B43D2F">
        <w:rPr>
          <w:sz w:val="24"/>
          <w:szCs w:val="24"/>
        </w:rPr>
        <w:t>legibly</w:t>
      </w:r>
      <w:proofErr w:type="gramEnd"/>
      <w:r>
        <w:rPr>
          <w:sz w:val="24"/>
          <w:szCs w:val="24"/>
        </w:rPr>
        <w:t xml:space="preserve"> </w:t>
      </w:r>
      <w:r w:rsidR="00B43D2F">
        <w:rPr>
          <w:sz w:val="24"/>
          <w:szCs w:val="24"/>
        </w:rPr>
        <w:t xml:space="preserve">at </w:t>
      </w:r>
      <w:r>
        <w:rPr>
          <w:sz w:val="24"/>
          <w:szCs w:val="24"/>
        </w:rPr>
        <w:t xml:space="preserve">the </w:t>
      </w:r>
      <w:r w:rsidR="00722DBA">
        <w:rPr>
          <w:sz w:val="24"/>
          <w:szCs w:val="24"/>
        </w:rPr>
        <w:t>90-minute</w:t>
      </w:r>
      <w:r>
        <w:rPr>
          <w:sz w:val="24"/>
          <w:szCs w:val="24"/>
        </w:rPr>
        <w:t xml:space="preserve"> time line where the Staples marker was not longer writing at all. The next marker to show signs of fading was the Expo marker. Where the Jot marker was fading a</w:t>
      </w:r>
      <w:r w:rsidR="00722DBA">
        <w:rPr>
          <w:sz w:val="24"/>
          <w:szCs w:val="24"/>
        </w:rPr>
        <w:t xml:space="preserve">t the 120-minute mark, </w:t>
      </w:r>
      <w:r>
        <w:rPr>
          <w:sz w:val="24"/>
          <w:szCs w:val="24"/>
        </w:rPr>
        <w:t>the Expo had become dried significantly and would not be considered visible</w:t>
      </w:r>
      <w:r w:rsidR="00722DBA">
        <w:rPr>
          <w:sz w:val="24"/>
          <w:szCs w:val="24"/>
        </w:rPr>
        <w:t xml:space="preserve">. The Jot marker finally failed at the 150-minute </w:t>
      </w:r>
      <w:r w:rsidR="00DC7E2A">
        <w:rPr>
          <w:sz w:val="24"/>
          <w:szCs w:val="24"/>
        </w:rPr>
        <w:t xml:space="preserve">time. </w:t>
      </w:r>
    </w:p>
    <w:p w:rsidR="00764542" w:rsidRDefault="00764542" w:rsidP="00D123F6">
      <w:pPr>
        <w:rPr>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1159"/>
        <w:gridCol w:w="1037"/>
        <w:gridCol w:w="1037"/>
        <w:gridCol w:w="1037"/>
      </w:tblGrid>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p>
        </w:tc>
        <w:tc>
          <w:tcPr>
            <w:tcW w:w="1037"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Expo</w:t>
            </w:r>
          </w:p>
        </w:tc>
        <w:tc>
          <w:tcPr>
            <w:tcW w:w="1037"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Staples</w:t>
            </w:r>
          </w:p>
        </w:tc>
        <w:tc>
          <w:tcPr>
            <w:tcW w:w="1037"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Jot</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10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20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30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40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50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60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70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80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90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100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110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120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130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140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r>
      <w:tr w:rsidR="0058746A">
        <w:trPr>
          <w:trHeight w:val="290"/>
        </w:trPr>
        <w:tc>
          <w:tcPr>
            <w:tcW w:w="1159" w:type="dxa"/>
            <w:tcBorders>
              <w:top w:val="nil"/>
              <w:left w:val="nil"/>
              <w:bottom w:val="nil"/>
              <w:right w:val="nil"/>
            </w:tcBorders>
          </w:tcPr>
          <w:p w:rsidR="0058746A" w:rsidRDefault="0058746A">
            <w:pPr>
              <w:autoSpaceDE w:val="0"/>
              <w:autoSpaceDN w:val="0"/>
              <w:adjustRightInd w:val="0"/>
              <w:spacing w:after="0" w:line="240" w:lineRule="auto"/>
              <w:rPr>
                <w:rFonts w:ascii="Calibri" w:hAnsi="Calibri" w:cs="Calibri"/>
                <w:color w:val="000000"/>
              </w:rPr>
            </w:pPr>
            <w:r>
              <w:rPr>
                <w:rFonts w:ascii="Calibri" w:hAnsi="Calibri" w:cs="Calibri"/>
                <w:color w:val="000000"/>
              </w:rPr>
              <w:t>150 min</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037" w:type="dxa"/>
            <w:tcBorders>
              <w:top w:val="nil"/>
              <w:left w:val="nil"/>
              <w:bottom w:val="nil"/>
              <w:right w:val="nil"/>
            </w:tcBorders>
          </w:tcPr>
          <w:p w:rsidR="0058746A" w:rsidRDefault="0058746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bl>
    <w:p w:rsidR="00764542" w:rsidRDefault="00764542" w:rsidP="00D123F6">
      <w:pPr>
        <w:rPr>
          <w:sz w:val="24"/>
          <w:szCs w:val="24"/>
        </w:rPr>
      </w:pPr>
    </w:p>
    <w:p w:rsidR="00764542" w:rsidRDefault="00764542" w:rsidP="00D123F6">
      <w:pPr>
        <w:rPr>
          <w:sz w:val="24"/>
          <w:szCs w:val="24"/>
        </w:rPr>
      </w:pPr>
    </w:p>
    <w:p w:rsidR="00764542" w:rsidRPr="008D0000" w:rsidRDefault="0058746A" w:rsidP="00D123F6">
      <w:pPr>
        <w:rPr>
          <w:b/>
          <w:sz w:val="24"/>
          <w:szCs w:val="24"/>
        </w:rPr>
      </w:pPr>
      <w:r w:rsidRPr="008D0000">
        <w:rPr>
          <w:b/>
          <w:sz w:val="24"/>
          <w:szCs w:val="24"/>
        </w:rPr>
        <w:t>Data Scale</w:t>
      </w:r>
    </w:p>
    <w:p w:rsidR="0058746A" w:rsidRDefault="0058746A" w:rsidP="00D123F6">
      <w:pPr>
        <w:rPr>
          <w:sz w:val="24"/>
          <w:szCs w:val="24"/>
        </w:rPr>
      </w:pPr>
      <w:r>
        <w:rPr>
          <w:sz w:val="24"/>
          <w:szCs w:val="24"/>
        </w:rPr>
        <w:t>100</w:t>
      </w:r>
      <w:r w:rsidR="008D0000">
        <w:rPr>
          <w:sz w:val="24"/>
          <w:szCs w:val="24"/>
        </w:rPr>
        <w:t>% is full color of marker</w:t>
      </w:r>
    </w:p>
    <w:p w:rsidR="008D0000" w:rsidRDefault="008D0000" w:rsidP="00D123F6">
      <w:pPr>
        <w:rPr>
          <w:sz w:val="24"/>
          <w:szCs w:val="24"/>
        </w:rPr>
      </w:pPr>
      <w:r>
        <w:rPr>
          <w:sz w:val="24"/>
          <w:szCs w:val="24"/>
        </w:rPr>
        <w:t>50% is partially faded marker</w:t>
      </w:r>
    </w:p>
    <w:p w:rsidR="008D0000" w:rsidRDefault="008D0000" w:rsidP="00D123F6">
      <w:pPr>
        <w:rPr>
          <w:sz w:val="24"/>
          <w:szCs w:val="24"/>
        </w:rPr>
      </w:pPr>
      <w:r>
        <w:rPr>
          <w:sz w:val="24"/>
          <w:szCs w:val="24"/>
        </w:rPr>
        <w:t>0% is marker no longer visible</w:t>
      </w:r>
    </w:p>
    <w:p w:rsidR="001C0BBA" w:rsidRPr="001C0BBA" w:rsidRDefault="001C0BBA" w:rsidP="001C0BBA">
      <w:pPr>
        <w:jc w:val="center"/>
        <w:rPr>
          <w:sz w:val="96"/>
          <w:szCs w:val="96"/>
        </w:rPr>
      </w:pPr>
      <w:r w:rsidRPr="001C0BBA">
        <w:rPr>
          <w:sz w:val="96"/>
          <w:szCs w:val="96"/>
        </w:rPr>
        <w:lastRenderedPageBreak/>
        <w:t>Conclusions</w:t>
      </w:r>
    </w:p>
    <w:p w:rsidR="001C0BBA" w:rsidRDefault="001C0BBA" w:rsidP="00D123F6">
      <w:pPr>
        <w:rPr>
          <w:sz w:val="24"/>
          <w:szCs w:val="24"/>
        </w:rPr>
      </w:pPr>
      <w:r>
        <w:rPr>
          <w:sz w:val="24"/>
          <w:szCs w:val="24"/>
        </w:rPr>
        <w:t xml:space="preserve">Based on the results of the experiment, the Jot dry eraser will write the longest with the cap left </w:t>
      </w:r>
      <w:proofErr w:type="gramStart"/>
      <w:r>
        <w:rPr>
          <w:sz w:val="24"/>
          <w:szCs w:val="24"/>
        </w:rPr>
        <w:t>off of</w:t>
      </w:r>
      <w:proofErr w:type="gramEnd"/>
      <w:r>
        <w:rPr>
          <w:sz w:val="24"/>
          <w:szCs w:val="24"/>
        </w:rPr>
        <w:t xml:space="preserve"> the marker. I originally thought the Expo marker would write the longest due to the increased cost and the brand marketing. I expected the Jot marker, being that it is an inexpensive Dollar Store</w:t>
      </w:r>
      <w:r>
        <w:rPr>
          <w:rFonts w:cstheme="minorHAnsi"/>
          <w:sz w:val="24"/>
          <w:szCs w:val="24"/>
        </w:rPr>
        <w:t>™</w:t>
      </w:r>
      <w:r>
        <w:rPr>
          <w:sz w:val="24"/>
          <w:szCs w:val="24"/>
        </w:rPr>
        <w:t xml:space="preserve"> brand marker, to fair the worst. I was wrong on both accounts. </w:t>
      </w:r>
    </w:p>
    <w:p w:rsidR="001C0BBA" w:rsidRDefault="001C0BBA" w:rsidP="00D123F6">
      <w:pPr>
        <w:rPr>
          <w:sz w:val="24"/>
          <w:szCs w:val="24"/>
        </w:rPr>
      </w:pPr>
      <w:r>
        <w:rPr>
          <w:sz w:val="24"/>
          <w:szCs w:val="24"/>
        </w:rPr>
        <w:t xml:space="preserve">Data shows that all three markers will continue to write when the cap is left removed for a small amount of time. But when time reaches about 30 minutes to an hour all markers will show signs of drying out. </w:t>
      </w:r>
    </w:p>
    <w:p w:rsidR="001C0BBA" w:rsidRDefault="001C0BBA" w:rsidP="00D123F6">
      <w:pPr>
        <w:rPr>
          <w:sz w:val="24"/>
          <w:szCs w:val="24"/>
        </w:rPr>
      </w:pPr>
    </w:p>
    <w:p w:rsidR="00764542" w:rsidRPr="00D123F6" w:rsidRDefault="00764542" w:rsidP="00D123F6">
      <w:pPr>
        <w:rPr>
          <w:sz w:val="24"/>
          <w:szCs w:val="24"/>
        </w:rPr>
      </w:pPr>
    </w:p>
    <w:p w:rsidR="00D123F6" w:rsidRDefault="0058746A">
      <w:r>
        <w:rPr>
          <w:noProof/>
          <w:sz w:val="24"/>
          <w:szCs w:val="24"/>
        </w:rPr>
        <w:drawing>
          <wp:inline distT="0" distB="0" distL="0" distR="0" wp14:anchorId="18B27702" wp14:editId="118C576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7263" w:rsidRDefault="00017263"/>
    <w:p w:rsidR="00017263" w:rsidRDefault="00017263"/>
    <w:sectPr w:rsidR="0001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01E46"/>
    <w:multiLevelType w:val="hybridMultilevel"/>
    <w:tmpl w:val="4168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63"/>
    <w:rsid w:val="00017263"/>
    <w:rsid w:val="0002670E"/>
    <w:rsid w:val="001C0BBA"/>
    <w:rsid w:val="00331B2F"/>
    <w:rsid w:val="003B0868"/>
    <w:rsid w:val="00415065"/>
    <w:rsid w:val="004E05E4"/>
    <w:rsid w:val="00547E83"/>
    <w:rsid w:val="0058746A"/>
    <w:rsid w:val="00673DD6"/>
    <w:rsid w:val="006B08B5"/>
    <w:rsid w:val="00722DBA"/>
    <w:rsid w:val="00764542"/>
    <w:rsid w:val="007943CF"/>
    <w:rsid w:val="008D0000"/>
    <w:rsid w:val="0094185C"/>
    <w:rsid w:val="00B33EB2"/>
    <w:rsid w:val="00B43D2F"/>
    <w:rsid w:val="00D123F6"/>
    <w:rsid w:val="00DC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3910"/>
  <w15:chartTrackingRefBased/>
  <w15:docId w15:val="{2CBBE63B-E8BF-4CC8-8C90-46191C0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68"/>
    <w:rPr>
      <w:color w:val="0000FF"/>
      <w:u w:val="single"/>
    </w:rPr>
  </w:style>
  <w:style w:type="paragraph" w:styleId="ListParagraph">
    <w:name w:val="List Paragraph"/>
    <w:basedOn w:val="Normal"/>
    <w:uiPriority w:val="34"/>
    <w:qFormat/>
    <w:rsid w:val="00D123F6"/>
    <w:pPr>
      <w:ind w:left="720"/>
      <w:contextualSpacing/>
    </w:pPr>
  </w:style>
  <w:style w:type="paragraph" w:styleId="BalloonText">
    <w:name w:val="Balloon Text"/>
    <w:basedOn w:val="Normal"/>
    <w:link w:val="BalloonTextChar"/>
    <w:uiPriority w:val="99"/>
    <w:semiHidden/>
    <w:unhideWhenUsed/>
    <w:rsid w:val="00764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42"/>
    <w:rPr>
      <w:rFonts w:ascii="Segoe UI" w:hAnsi="Segoe UI" w:cs="Segoe UI"/>
      <w:sz w:val="18"/>
      <w:szCs w:val="18"/>
    </w:rPr>
  </w:style>
  <w:style w:type="character" w:styleId="UnresolvedMention">
    <w:name w:val="Unresolved Mention"/>
    <w:basedOn w:val="DefaultParagraphFont"/>
    <w:uiPriority w:val="99"/>
    <w:semiHidden/>
    <w:unhideWhenUsed/>
    <w:rsid w:val="008D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education/2019/11/08/i-am-scavenger-desperate-things-teachers-do-get-classroom-supplies-they-need/" TargetMode="External"/><Relationship Id="rId3" Type="http://schemas.openxmlformats.org/officeDocument/2006/relationships/settings" Target="settings.xml"/><Relationship Id="rId7" Type="http://schemas.openxmlformats.org/officeDocument/2006/relationships/hyperlink" Target="https://www.geekwire.com/2019/whiteboard-biodegradable-dry-erase-marker-one-idea-tough-fight-single-use-plas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week.org/ew/issues/education-statistics/index.html" TargetMode="External"/><Relationship Id="rId11" Type="http://schemas.openxmlformats.org/officeDocument/2006/relationships/theme" Target="theme/theme1.xml"/><Relationship Id="rId5" Type="http://schemas.openxmlformats.org/officeDocument/2006/relationships/hyperlink" Target="https://www.chicagotribune.com/consumer-reviews/sns-bestreviews-office-the-best-dry-erase-marker-set-20191024-sto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Marker Trials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Expo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Sheet1!$A$2:$A$16</c:f>
              <c:strCache>
                <c:ptCount val="15"/>
                <c:pt idx="0">
                  <c:v>10 min</c:v>
                </c:pt>
                <c:pt idx="1">
                  <c:v>20 min</c:v>
                </c:pt>
                <c:pt idx="2">
                  <c:v>30 min</c:v>
                </c:pt>
                <c:pt idx="3">
                  <c:v>40 min</c:v>
                </c:pt>
                <c:pt idx="4">
                  <c:v>50 min</c:v>
                </c:pt>
                <c:pt idx="5">
                  <c:v>60 min</c:v>
                </c:pt>
                <c:pt idx="6">
                  <c:v>70 min</c:v>
                </c:pt>
                <c:pt idx="7">
                  <c:v>80 min</c:v>
                </c:pt>
                <c:pt idx="8">
                  <c:v>90 min</c:v>
                </c:pt>
                <c:pt idx="9">
                  <c:v>100 min</c:v>
                </c:pt>
                <c:pt idx="10">
                  <c:v>110 min</c:v>
                </c:pt>
                <c:pt idx="11">
                  <c:v>120 min</c:v>
                </c:pt>
                <c:pt idx="12">
                  <c:v>130 min</c:v>
                </c:pt>
                <c:pt idx="13">
                  <c:v>140 min</c:v>
                </c:pt>
                <c:pt idx="14">
                  <c:v>150 min</c:v>
                </c:pt>
              </c:strCache>
            </c:strRef>
          </c:cat>
          <c:val>
            <c:numRef>
              <c:f>Sheet1!$B$2:$B$16</c:f>
              <c:numCache>
                <c:formatCode>General</c:formatCode>
                <c:ptCount val="15"/>
                <c:pt idx="0">
                  <c:v>100</c:v>
                </c:pt>
                <c:pt idx="1">
                  <c:v>100</c:v>
                </c:pt>
                <c:pt idx="2">
                  <c:v>100</c:v>
                </c:pt>
                <c:pt idx="3">
                  <c:v>100</c:v>
                </c:pt>
                <c:pt idx="4">
                  <c:v>90</c:v>
                </c:pt>
                <c:pt idx="5">
                  <c:v>80</c:v>
                </c:pt>
                <c:pt idx="6">
                  <c:v>70</c:v>
                </c:pt>
                <c:pt idx="7">
                  <c:v>60</c:v>
                </c:pt>
                <c:pt idx="8">
                  <c:v>50</c:v>
                </c:pt>
                <c:pt idx="9">
                  <c:v>40</c:v>
                </c:pt>
                <c:pt idx="10">
                  <c:v>20</c:v>
                </c:pt>
                <c:pt idx="11">
                  <c:v>0</c:v>
                </c:pt>
                <c:pt idx="12">
                  <c:v>0</c:v>
                </c:pt>
                <c:pt idx="13">
                  <c:v>0</c:v>
                </c:pt>
                <c:pt idx="14">
                  <c:v>0</c:v>
                </c:pt>
              </c:numCache>
            </c:numRef>
          </c:val>
          <c:smooth val="0"/>
          <c:extLst>
            <c:ext xmlns:c16="http://schemas.microsoft.com/office/drawing/2014/chart" uri="{C3380CC4-5D6E-409C-BE32-E72D297353CC}">
              <c16:uniqueId val="{00000000-6917-43AF-9E62-426606013DCE}"/>
            </c:ext>
          </c:extLst>
        </c:ser>
        <c:ser>
          <c:idx val="1"/>
          <c:order val="1"/>
          <c:tx>
            <c:strRef>
              <c:f>Sheet1!$C$1</c:f>
              <c:strCache>
                <c:ptCount val="1"/>
                <c:pt idx="0">
                  <c:v>Staples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Sheet1!$A$2:$A$16</c:f>
              <c:strCache>
                <c:ptCount val="15"/>
                <c:pt idx="0">
                  <c:v>10 min</c:v>
                </c:pt>
                <c:pt idx="1">
                  <c:v>20 min</c:v>
                </c:pt>
                <c:pt idx="2">
                  <c:v>30 min</c:v>
                </c:pt>
                <c:pt idx="3">
                  <c:v>40 min</c:v>
                </c:pt>
                <c:pt idx="4">
                  <c:v>50 min</c:v>
                </c:pt>
                <c:pt idx="5">
                  <c:v>60 min</c:v>
                </c:pt>
                <c:pt idx="6">
                  <c:v>70 min</c:v>
                </c:pt>
                <c:pt idx="7">
                  <c:v>80 min</c:v>
                </c:pt>
                <c:pt idx="8">
                  <c:v>90 min</c:v>
                </c:pt>
                <c:pt idx="9">
                  <c:v>100 min</c:v>
                </c:pt>
                <c:pt idx="10">
                  <c:v>110 min</c:v>
                </c:pt>
                <c:pt idx="11">
                  <c:v>120 min</c:v>
                </c:pt>
                <c:pt idx="12">
                  <c:v>130 min</c:v>
                </c:pt>
                <c:pt idx="13">
                  <c:v>140 min</c:v>
                </c:pt>
                <c:pt idx="14">
                  <c:v>150 min</c:v>
                </c:pt>
              </c:strCache>
            </c:strRef>
          </c:cat>
          <c:val>
            <c:numRef>
              <c:f>Sheet1!$C$2:$C$16</c:f>
              <c:numCache>
                <c:formatCode>General</c:formatCode>
                <c:ptCount val="15"/>
                <c:pt idx="0">
                  <c:v>100</c:v>
                </c:pt>
                <c:pt idx="1">
                  <c:v>100</c:v>
                </c:pt>
                <c:pt idx="2">
                  <c:v>90</c:v>
                </c:pt>
                <c:pt idx="3">
                  <c:v>90</c:v>
                </c:pt>
                <c:pt idx="4">
                  <c:v>70</c:v>
                </c:pt>
                <c:pt idx="5">
                  <c:v>50</c:v>
                </c:pt>
                <c:pt idx="6">
                  <c:v>30</c:v>
                </c:pt>
                <c:pt idx="7">
                  <c:v>10</c:v>
                </c:pt>
                <c:pt idx="8">
                  <c:v>0</c:v>
                </c:pt>
                <c:pt idx="9">
                  <c:v>0</c:v>
                </c:pt>
                <c:pt idx="10">
                  <c:v>0</c:v>
                </c:pt>
                <c:pt idx="11">
                  <c:v>0</c:v>
                </c:pt>
                <c:pt idx="12">
                  <c:v>0</c:v>
                </c:pt>
                <c:pt idx="13">
                  <c:v>0</c:v>
                </c:pt>
                <c:pt idx="14">
                  <c:v>0</c:v>
                </c:pt>
              </c:numCache>
            </c:numRef>
          </c:val>
          <c:smooth val="0"/>
          <c:extLst>
            <c:ext xmlns:c16="http://schemas.microsoft.com/office/drawing/2014/chart" uri="{C3380CC4-5D6E-409C-BE32-E72D297353CC}">
              <c16:uniqueId val="{00000001-6917-43AF-9E62-426606013DCE}"/>
            </c:ext>
          </c:extLst>
        </c:ser>
        <c:ser>
          <c:idx val="2"/>
          <c:order val="2"/>
          <c:tx>
            <c:strRef>
              <c:f>Sheet1!$D$1</c:f>
              <c:strCache>
                <c:ptCount val="1"/>
                <c:pt idx="0">
                  <c:v>Jot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Sheet1!$A$2:$A$16</c:f>
              <c:strCache>
                <c:ptCount val="15"/>
                <c:pt idx="0">
                  <c:v>10 min</c:v>
                </c:pt>
                <c:pt idx="1">
                  <c:v>20 min</c:v>
                </c:pt>
                <c:pt idx="2">
                  <c:v>30 min</c:v>
                </c:pt>
                <c:pt idx="3">
                  <c:v>40 min</c:v>
                </c:pt>
                <c:pt idx="4">
                  <c:v>50 min</c:v>
                </c:pt>
                <c:pt idx="5">
                  <c:v>60 min</c:v>
                </c:pt>
                <c:pt idx="6">
                  <c:v>70 min</c:v>
                </c:pt>
                <c:pt idx="7">
                  <c:v>80 min</c:v>
                </c:pt>
                <c:pt idx="8">
                  <c:v>90 min</c:v>
                </c:pt>
                <c:pt idx="9">
                  <c:v>100 min</c:v>
                </c:pt>
                <c:pt idx="10">
                  <c:v>110 min</c:v>
                </c:pt>
                <c:pt idx="11">
                  <c:v>120 min</c:v>
                </c:pt>
                <c:pt idx="12">
                  <c:v>130 min</c:v>
                </c:pt>
                <c:pt idx="13">
                  <c:v>140 min</c:v>
                </c:pt>
                <c:pt idx="14">
                  <c:v>150 min</c:v>
                </c:pt>
              </c:strCache>
            </c:strRef>
          </c:cat>
          <c:val>
            <c:numRef>
              <c:f>Sheet1!$D$2:$D$16</c:f>
              <c:numCache>
                <c:formatCode>General</c:formatCode>
                <c:ptCount val="15"/>
                <c:pt idx="0">
                  <c:v>100</c:v>
                </c:pt>
                <c:pt idx="1">
                  <c:v>100</c:v>
                </c:pt>
                <c:pt idx="2">
                  <c:v>100</c:v>
                </c:pt>
                <c:pt idx="3">
                  <c:v>100</c:v>
                </c:pt>
                <c:pt idx="4">
                  <c:v>100</c:v>
                </c:pt>
                <c:pt idx="5">
                  <c:v>90</c:v>
                </c:pt>
                <c:pt idx="6">
                  <c:v>80</c:v>
                </c:pt>
                <c:pt idx="7">
                  <c:v>80</c:v>
                </c:pt>
                <c:pt idx="8">
                  <c:v>70</c:v>
                </c:pt>
                <c:pt idx="9">
                  <c:v>70</c:v>
                </c:pt>
                <c:pt idx="10">
                  <c:v>60</c:v>
                </c:pt>
                <c:pt idx="11">
                  <c:v>50</c:v>
                </c:pt>
                <c:pt idx="12">
                  <c:v>40</c:v>
                </c:pt>
                <c:pt idx="13">
                  <c:v>20</c:v>
                </c:pt>
                <c:pt idx="14">
                  <c:v>0</c:v>
                </c:pt>
              </c:numCache>
            </c:numRef>
          </c:val>
          <c:smooth val="0"/>
          <c:extLst>
            <c:ext xmlns:c16="http://schemas.microsoft.com/office/drawing/2014/chart" uri="{C3380CC4-5D6E-409C-BE32-E72D297353CC}">
              <c16:uniqueId val="{00000002-6917-43AF-9E62-426606013DCE}"/>
            </c:ext>
          </c:extLst>
        </c:ser>
        <c:dLbls>
          <c:showLegendKey val="0"/>
          <c:showVal val="0"/>
          <c:showCatName val="0"/>
          <c:showSerName val="0"/>
          <c:showPercent val="0"/>
          <c:showBubbleSize val="0"/>
        </c:dLbls>
        <c:marker val="1"/>
        <c:smooth val="0"/>
        <c:axId val="2108016656"/>
        <c:axId val="175006192"/>
      </c:lineChart>
      <c:catAx>
        <c:axId val="210801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06192"/>
        <c:crosses val="autoZero"/>
        <c:auto val="1"/>
        <c:lblAlgn val="ctr"/>
        <c:lblOffset val="100"/>
        <c:noMultiLvlLbl val="0"/>
      </c:catAx>
      <c:valAx>
        <c:axId val="17500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01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8</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Abigail Turner-Nesmith</cp:lastModifiedBy>
  <cp:revision>9</cp:revision>
  <cp:lastPrinted>2019-11-18T13:31:00Z</cp:lastPrinted>
  <dcterms:created xsi:type="dcterms:W3CDTF">2019-11-14T21:13:00Z</dcterms:created>
  <dcterms:modified xsi:type="dcterms:W3CDTF">2019-11-18T14:14:00Z</dcterms:modified>
</cp:coreProperties>
</file>