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70"/>
        <w:gridCol w:w="2445"/>
        <w:gridCol w:w="2160"/>
        <w:gridCol w:w="2250"/>
        <w:gridCol w:w="2070"/>
      </w:tblGrid>
      <w:tr w:rsidR="00C7380F" w:rsidRPr="00C7380F" w:rsidTr="00E86040">
        <w:tc>
          <w:tcPr>
            <w:tcW w:w="1870" w:type="dxa"/>
          </w:tcPr>
          <w:p w:rsidR="00C7380F" w:rsidRPr="00C7380F" w:rsidRDefault="00C7380F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CATEGORY</w:t>
            </w:r>
          </w:p>
        </w:tc>
        <w:tc>
          <w:tcPr>
            <w:tcW w:w="2445" w:type="dxa"/>
          </w:tcPr>
          <w:p w:rsidR="00C7380F" w:rsidRPr="00C7380F" w:rsidRDefault="00C73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C7380F" w:rsidRPr="00C7380F" w:rsidRDefault="00C73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C7380F" w:rsidRPr="00C7380F" w:rsidRDefault="00C73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C7380F" w:rsidRPr="00C7380F" w:rsidRDefault="00C73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380F" w:rsidRPr="00C7380F" w:rsidTr="00E86040">
        <w:tc>
          <w:tcPr>
            <w:tcW w:w="1870" w:type="dxa"/>
          </w:tcPr>
          <w:p w:rsidR="00C7380F" w:rsidRPr="00C7380F" w:rsidRDefault="00E86040" w:rsidP="00C73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of forecast</w:t>
            </w:r>
          </w:p>
        </w:tc>
        <w:tc>
          <w:tcPr>
            <w:tcW w:w="2445" w:type="dxa"/>
          </w:tcPr>
          <w:p w:rsidR="00C7380F" w:rsidRPr="00C7380F" w:rsidRDefault="00C7380F" w:rsidP="00C73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participants introduce themselves and have equal participation in presentation. </w:t>
            </w:r>
          </w:p>
        </w:tc>
        <w:tc>
          <w:tcPr>
            <w:tcW w:w="2160" w:type="dxa"/>
          </w:tcPr>
          <w:p w:rsidR="00C7380F" w:rsidRDefault="00C7380F" w:rsidP="00C7380F">
            <w:r>
              <w:rPr>
                <w:sz w:val="24"/>
                <w:szCs w:val="24"/>
              </w:rPr>
              <w:t>One</w:t>
            </w:r>
            <w:r w:rsidRPr="00362E93">
              <w:rPr>
                <w:sz w:val="24"/>
                <w:szCs w:val="24"/>
              </w:rPr>
              <w:t xml:space="preserve"> participants introduce themselves</w:t>
            </w:r>
            <w:r>
              <w:rPr>
                <w:sz w:val="24"/>
                <w:szCs w:val="24"/>
              </w:rPr>
              <w:t xml:space="preserve">. Both participants </w:t>
            </w:r>
            <w:r w:rsidRPr="00362E93">
              <w:rPr>
                <w:sz w:val="24"/>
                <w:szCs w:val="24"/>
              </w:rPr>
              <w:t xml:space="preserve">have equal participation in presentation. </w:t>
            </w:r>
          </w:p>
        </w:tc>
        <w:tc>
          <w:tcPr>
            <w:tcW w:w="2250" w:type="dxa"/>
          </w:tcPr>
          <w:p w:rsidR="00C7380F" w:rsidRDefault="00C7380F" w:rsidP="00C7380F">
            <w:r>
              <w:rPr>
                <w:sz w:val="24"/>
                <w:szCs w:val="24"/>
              </w:rPr>
              <w:t xml:space="preserve">One </w:t>
            </w:r>
            <w:r w:rsidRPr="00362E93">
              <w:rPr>
                <w:sz w:val="24"/>
                <w:szCs w:val="24"/>
              </w:rPr>
              <w:t>participants introduce themselves</w:t>
            </w:r>
            <w:r>
              <w:rPr>
                <w:sz w:val="24"/>
                <w:szCs w:val="24"/>
              </w:rPr>
              <w:t>. One participant carries the majority of the</w:t>
            </w:r>
            <w:r w:rsidRPr="00362E93">
              <w:rPr>
                <w:sz w:val="24"/>
                <w:szCs w:val="24"/>
              </w:rPr>
              <w:t xml:space="preserve"> presentation. </w:t>
            </w:r>
          </w:p>
        </w:tc>
        <w:tc>
          <w:tcPr>
            <w:tcW w:w="2070" w:type="dxa"/>
          </w:tcPr>
          <w:p w:rsidR="00C7380F" w:rsidRDefault="00C7380F" w:rsidP="00C7380F">
            <w:r>
              <w:rPr>
                <w:sz w:val="24"/>
                <w:szCs w:val="24"/>
              </w:rPr>
              <w:t xml:space="preserve">Incomplete introduction or it is skipped altogether. </w:t>
            </w:r>
            <w:r w:rsidRPr="00362E93">
              <w:rPr>
                <w:sz w:val="24"/>
                <w:szCs w:val="24"/>
              </w:rPr>
              <w:t xml:space="preserve"> </w:t>
            </w:r>
          </w:p>
        </w:tc>
      </w:tr>
      <w:tr w:rsidR="00C7380F" w:rsidRPr="00C7380F" w:rsidTr="00E86040">
        <w:tc>
          <w:tcPr>
            <w:tcW w:w="1870" w:type="dxa"/>
          </w:tcPr>
          <w:p w:rsidR="00C7380F" w:rsidRPr="00C7380F" w:rsidRDefault="00C7380F" w:rsidP="00C73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Fronts</w:t>
            </w:r>
          </w:p>
        </w:tc>
        <w:tc>
          <w:tcPr>
            <w:tcW w:w="2445" w:type="dxa"/>
          </w:tcPr>
          <w:p w:rsidR="00C7380F" w:rsidRPr="00C7380F" w:rsidRDefault="00C7380F" w:rsidP="00C73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frontal movements are fully explained including the weather that the front will bring.</w:t>
            </w:r>
          </w:p>
        </w:tc>
        <w:tc>
          <w:tcPr>
            <w:tcW w:w="2160" w:type="dxa"/>
          </w:tcPr>
          <w:p w:rsidR="00C7380F" w:rsidRDefault="00C7380F" w:rsidP="00C7380F">
            <w:r>
              <w:rPr>
                <w:sz w:val="24"/>
                <w:szCs w:val="24"/>
              </w:rPr>
              <w:t>One frontal movement is</w:t>
            </w:r>
            <w:r w:rsidRPr="00DF4B64">
              <w:rPr>
                <w:sz w:val="24"/>
                <w:szCs w:val="24"/>
              </w:rPr>
              <w:t xml:space="preserve"> fully explained including the weather that the front will bring.</w:t>
            </w:r>
          </w:p>
        </w:tc>
        <w:tc>
          <w:tcPr>
            <w:tcW w:w="2250" w:type="dxa"/>
          </w:tcPr>
          <w:p w:rsidR="00C7380F" w:rsidRDefault="00C7380F" w:rsidP="00C7380F">
            <w:r w:rsidRPr="00DF4B64">
              <w:rPr>
                <w:sz w:val="24"/>
                <w:szCs w:val="24"/>
              </w:rPr>
              <w:t xml:space="preserve">Two frontal movements are </w:t>
            </w:r>
            <w:r>
              <w:rPr>
                <w:sz w:val="24"/>
                <w:szCs w:val="24"/>
              </w:rPr>
              <w:t xml:space="preserve">mentioned but not </w:t>
            </w:r>
            <w:r w:rsidRPr="00DF4B64">
              <w:rPr>
                <w:sz w:val="24"/>
                <w:szCs w:val="24"/>
              </w:rPr>
              <w:t>explained</w:t>
            </w:r>
            <w:r>
              <w:rPr>
                <w:sz w:val="24"/>
                <w:szCs w:val="24"/>
              </w:rPr>
              <w:t>. The weather the front will bring is included.</w:t>
            </w:r>
          </w:p>
        </w:tc>
        <w:tc>
          <w:tcPr>
            <w:tcW w:w="2070" w:type="dxa"/>
          </w:tcPr>
          <w:p w:rsidR="00C7380F" w:rsidRDefault="00C7380F" w:rsidP="00C7380F">
            <w:r w:rsidRPr="00DF4B64">
              <w:rPr>
                <w:sz w:val="24"/>
                <w:szCs w:val="24"/>
              </w:rPr>
              <w:t xml:space="preserve">Two frontal movements are </w:t>
            </w:r>
            <w:r>
              <w:rPr>
                <w:sz w:val="24"/>
                <w:szCs w:val="24"/>
              </w:rPr>
              <w:t>mentioned but lacking explanation and anticipated weather</w:t>
            </w:r>
            <w:r w:rsidRPr="00DF4B64">
              <w:rPr>
                <w:sz w:val="24"/>
                <w:szCs w:val="24"/>
              </w:rPr>
              <w:t>.</w:t>
            </w:r>
          </w:p>
        </w:tc>
      </w:tr>
      <w:tr w:rsidR="00C7380F" w:rsidRPr="00C7380F" w:rsidTr="00E86040">
        <w:tc>
          <w:tcPr>
            <w:tcW w:w="1870" w:type="dxa"/>
          </w:tcPr>
          <w:p w:rsidR="00C7380F" w:rsidRPr="00C7380F" w:rsidRDefault="00C7380F" w:rsidP="00C73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  of Fronts</w:t>
            </w:r>
          </w:p>
        </w:tc>
        <w:tc>
          <w:tcPr>
            <w:tcW w:w="2445" w:type="dxa"/>
          </w:tcPr>
          <w:p w:rsidR="00C7380F" w:rsidRPr="00C7380F" w:rsidRDefault="00C7380F" w:rsidP="00C73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 of two fronts are fully explained.</w:t>
            </w:r>
          </w:p>
        </w:tc>
        <w:tc>
          <w:tcPr>
            <w:tcW w:w="2160" w:type="dxa"/>
          </w:tcPr>
          <w:p w:rsidR="00C7380F" w:rsidRDefault="00C7380F" w:rsidP="00C7380F">
            <w:r>
              <w:rPr>
                <w:sz w:val="24"/>
                <w:szCs w:val="24"/>
              </w:rPr>
              <w:t xml:space="preserve">Formation of one front is </w:t>
            </w:r>
            <w:r w:rsidRPr="008F1F86">
              <w:rPr>
                <w:sz w:val="24"/>
                <w:szCs w:val="24"/>
              </w:rPr>
              <w:t>fully explained.</w:t>
            </w:r>
          </w:p>
        </w:tc>
        <w:tc>
          <w:tcPr>
            <w:tcW w:w="2250" w:type="dxa"/>
          </w:tcPr>
          <w:p w:rsidR="00C7380F" w:rsidRDefault="00C7380F" w:rsidP="00C7380F">
            <w:r w:rsidRPr="008F1F86">
              <w:rPr>
                <w:sz w:val="24"/>
                <w:szCs w:val="24"/>
              </w:rPr>
              <w:t>Formation of two fronts are</w:t>
            </w:r>
            <w:r>
              <w:rPr>
                <w:sz w:val="24"/>
                <w:szCs w:val="24"/>
              </w:rPr>
              <w:t xml:space="preserve"> mentioned but not</w:t>
            </w:r>
            <w:r w:rsidRPr="008F1F86">
              <w:rPr>
                <w:sz w:val="24"/>
                <w:szCs w:val="24"/>
              </w:rPr>
              <w:t xml:space="preserve"> explained.</w:t>
            </w:r>
          </w:p>
        </w:tc>
        <w:tc>
          <w:tcPr>
            <w:tcW w:w="2070" w:type="dxa"/>
          </w:tcPr>
          <w:p w:rsidR="00C7380F" w:rsidRDefault="00C7380F" w:rsidP="00C7380F">
            <w:r w:rsidRPr="008F1F86">
              <w:rPr>
                <w:sz w:val="24"/>
                <w:szCs w:val="24"/>
              </w:rPr>
              <w:t xml:space="preserve">Formation of </w:t>
            </w:r>
            <w:r>
              <w:rPr>
                <w:sz w:val="24"/>
                <w:szCs w:val="24"/>
              </w:rPr>
              <w:t xml:space="preserve">one </w:t>
            </w:r>
            <w:r w:rsidRPr="008F1F86">
              <w:rPr>
                <w:sz w:val="24"/>
                <w:szCs w:val="24"/>
              </w:rPr>
              <w:t>front</w:t>
            </w:r>
            <w:r>
              <w:rPr>
                <w:sz w:val="24"/>
                <w:szCs w:val="24"/>
              </w:rPr>
              <w:t xml:space="preserve"> is mentioned but not </w:t>
            </w:r>
            <w:r w:rsidRPr="008F1F86">
              <w:rPr>
                <w:sz w:val="24"/>
                <w:szCs w:val="24"/>
              </w:rPr>
              <w:t>explained.</w:t>
            </w:r>
          </w:p>
        </w:tc>
      </w:tr>
      <w:tr w:rsidR="00C7380F" w:rsidRPr="00C7380F" w:rsidTr="00E86040">
        <w:trPr>
          <w:trHeight w:val="1295"/>
        </w:trPr>
        <w:tc>
          <w:tcPr>
            <w:tcW w:w="1870" w:type="dxa"/>
          </w:tcPr>
          <w:p w:rsidR="00C7380F" w:rsidRPr="00C7380F" w:rsidRDefault="00C7380F" w:rsidP="00C73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Movement of Fronts</w:t>
            </w:r>
          </w:p>
        </w:tc>
        <w:tc>
          <w:tcPr>
            <w:tcW w:w="2445" w:type="dxa"/>
          </w:tcPr>
          <w:p w:rsidR="00C7380F" w:rsidRPr="00C7380F" w:rsidRDefault="00C7380F" w:rsidP="00C73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 symbols for 2 fronts are used and moved correctly.</w:t>
            </w:r>
          </w:p>
        </w:tc>
        <w:tc>
          <w:tcPr>
            <w:tcW w:w="2160" w:type="dxa"/>
          </w:tcPr>
          <w:p w:rsidR="00C7380F" w:rsidRDefault="00C7380F" w:rsidP="00C7380F">
            <w:r>
              <w:rPr>
                <w:sz w:val="24"/>
                <w:szCs w:val="24"/>
              </w:rPr>
              <w:t>Correct symbols for 1 front is</w:t>
            </w:r>
            <w:r w:rsidRPr="004C4FFD">
              <w:rPr>
                <w:sz w:val="24"/>
                <w:szCs w:val="24"/>
              </w:rPr>
              <w:t xml:space="preserve"> used and moved correctly.</w:t>
            </w:r>
          </w:p>
        </w:tc>
        <w:tc>
          <w:tcPr>
            <w:tcW w:w="2250" w:type="dxa"/>
          </w:tcPr>
          <w:p w:rsidR="00C7380F" w:rsidRDefault="00C7380F" w:rsidP="00C7380F">
            <w:r w:rsidRPr="004C4FFD">
              <w:rPr>
                <w:sz w:val="24"/>
                <w:szCs w:val="24"/>
              </w:rPr>
              <w:t xml:space="preserve">Correct symbols for 2 fronts are used </w:t>
            </w:r>
            <w:r>
              <w:rPr>
                <w:sz w:val="24"/>
                <w:szCs w:val="24"/>
              </w:rPr>
              <w:t xml:space="preserve">but </w:t>
            </w:r>
            <w:r w:rsidRPr="004C4FFD">
              <w:rPr>
                <w:sz w:val="24"/>
                <w:szCs w:val="24"/>
              </w:rPr>
              <w:t xml:space="preserve">moved </w:t>
            </w:r>
            <w:r>
              <w:rPr>
                <w:sz w:val="24"/>
                <w:szCs w:val="24"/>
              </w:rPr>
              <w:t>in</w:t>
            </w:r>
            <w:r w:rsidRPr="004C4FFD">
              <w:rPr>
                <w:sz w:val="24"/>
                <w:szCs w:val="24"/>
              </w:rPr>
              <w:t>correctly.</w:t>
            </w:r>
          </w:p>
        </w:tc>
        <w:tc>
          <w:tcPr>
            <w:tcW w:w="2070" w:type="dxa"/>
          </w:tcPr>
          <w:p w:rsidR="00C7380F" w:rsidRDefault="00C7380F" w:rsidP="00C7380F">
            <w:r w:rsidRPr="004C4FFD">
              <w:rPr>
                <w:sz w:val="24"/>
                <w:szCs w:val="24"/>
              </w:rPr>
              <w:t>C</w:t>
            </w:r>
            <w:r w:rsidR="00E86040">
              <w:rPr>
                <w:sz w:val="24"/>
                <w:szCs w:val="24"/>
              </w:rPr>
              <w:t xml:space="preserve">orrect symbols for 1 front is </w:t>
            </w:r>
            <w:r>
              <w:rPr>
                <w:sz w:val="24"/>
                <w:szCs w:val="24"/>
              </w:rPr>
              <w:t xml:space="preserve">used but </w:t>
            </w:r>
            <w:r w:rsidRPr="004C4FFD">
              <w:rPr>
                <w:sz w:val="24"/>
                <w:szCs w:val="24"/>
              </w:rPr>
              <w:t xml:space="preserve">moved </w:t>
            </w:r>
            <w:r>
              <w:rPr>
                <w:sz w:val="24"/>
                <w:szCs w:val="24"/>
              </w:rPr>
              <w:t>in</w:t>
            </w:r>
            <w:r w:rsidRPr="004C4FFD">
              <w:rPr>
                <w:sz w:val="24"/>
                <w:szCs w:val="24"/>
              </w:rPr>
              <w:t>correctly.</w:t>
            </w:r>
          </w:p>
        </w:tc>
      </w:tr>
      <w:tr w:rsidR="00C7380F" w:rsidRPr="00C7380F" w:rsidTr="00E86040">
        <w:tc>
          <w:tcPr>
            <w:tcW w:w="1870" w:type="dxa"/>
          </w:tcPr>
          <w:p w:rsidR="00C7380F" w:rsidRPr="00C7380F" w:rsidRDefault="00C7380F" w:rsidP="00C73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</w:t>
            </w:r>
          </w:p>
        </w:tc>
        <w:tc>
          <w:tcPr>
            <w:tcW w:w="2445" w:type="dxa"/>
          </w:tcPr>
          <w:p w:rsidR="00C7380F" w:rsidRPr="00C7380F" w:rsidRDefault="00C7380F" w:rsidP="00C73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least 8 vocabulary words are used in correct context.</w:t>
            </w:r>
          </w:p>
        </w:tc>
        <w:tc>
          <w:tcPr>
            <w:tcW w:w="2160" w:type="dxa"/>
          </w:tcPr>
          <w:p w:rsidR="00C7380F" w:rsidRDefault="00E86040" w:rsidP="00E86040">
            <w:r>
              <w:rPr>
                <w:sz w:val="24"/>
                <w:szCs w:val="24"/>
              </w:rPr>
              <w:t xml:space="preserve">Seven - 6 </w:t>
            </w:r>
            <w:r w:rsidR="00C7380F" w:rsidRPr="002013F3">
              <w:rPr>
                <w:sz w:val="24"/>
                <w:szCs w:val="24"/>
              </w:rPr>
              <w:t>vocabulary words are used in correct context.</w:t>
            </w:r>
          </w:p>
        </w:tc>
        <w:tc>
          <w:tcPr>
            <w:tcW w:w="2250" w:type="dxa"/>
          </w:tcPr>
          <w:p w:rsidR="00C7380F" w:rsidRDefault="00E86040" w:rsidP="00C7380F">
            <w:r>
              <w:rPr>
                <w:sz w:val="24"/>
                <w:szCs w:val="24"/>
              </w:rPr>
              <w:t>Five</w:t>
            </w:r>
            <w:r w:rsidR="00C7380F">
              <w:rPr>
                <w:sz w:val="24"/>
                <w:szCs w:val="24"/>
              </w:rPr>
              <w:t xml:space="preserve"> – 4 </w:t>
            </w:r>
            <w:r w:rsidR="00C7380F" w:rsidRPr="002013F3">
              <w:rPr>
                <w:sz w:val="24"/>
                <w:szCs w:val="24"/>
              </w:rPr>
              <w:t>vocabulary words are used in correct context.</w:t>
            </w:r>
          </w:p>
        </w:tc>
        <w:tc>
          <w:tcPr>
            <w:tcW w:w="2070" w:type="dxa"/>
          </w:tcPr>
          <w:p w:rsidR="00C7380F" w:rsidRDefault="00E86040" w:rsidP="00C7380F">
            <w:r>
              <w:rPr>
                <w:sz w:val="24"/>
                <w:szCs w:val="24"/>
              </w:rPr>
              <w:t>Three or less</w:t>
            </w:r>
            <w:r w:rsidR="00C7380F" w:rsidRPr="002013F3">
              <w:rPr>
                <w:sz w:val="24"/>
                <w:szCs w:val="24"/>
              </w:rPr>
              <w:t xml:space="preserve"> vocabulary words are used in correct context.</w:t>
            </w:r>
          </w:p>
        </w:tc>
      </w:tr>
      <w:tr w:rsidR="00E86040" w:rsidRPr="00C7380F" w:rsidTr="00E86040">
        <w:tc>
          <w:tcPr>
            <w:tcW w:w="1870" w:type="dxa"/>
          </w:tcPr>
          <w:p w:rsidR="00E86040" w:rsidRPr="00C7380F" w:rsidRDefault="00E86040" w:rsidP="00E8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Posture and Eye Contact</w:t>
            </w:r>
          </w:p>
        </w:tc>
        <w:tc>
          <w:tcPr>
            <w:tcW w:w="2445" w:type="dxa"/>
          </w:tcPr>
          <w:p w:rsidR="00E86040" w:rsidRPr="00C7380F" w:rsidRDefault="00E86040" w:rsidP="00E8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Stands or sits up straight and look confident and relaxed. Establishes eye contact with audience during most of newscast.</w:t>
            </w:r>
          </w:p>
        </w:tc>
        <w:tc>
          <w:tcPr>
            <w:tcW w:w="2160" w:type="dxa"/>
          </w:tcPr>
          <w:p w:rsidR="00E86040" w:rsidRPr="00C7380F" w:rsidRDefault="00E86040" w:rsidP="00E8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Stands or sits up straight. Establishes eye contact with audience during most of newscast.</w:t>
            </w:r>
          </w:p>
        </w:tc>
        <w:tc>
          <w:tcPr>
            <w:tcW w:w="2250" w:type="dxa"/>
          </w:tcPr>
          <w:p w:rsidR="00E86040" w:rsidRPr="00C7380F" w:rsidRDefault="00E86040" w:rsidP="00E8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Slouches or appears too casual but establishes eye contact with audience during most of newscast.</w:t>
            </w:r>
          </w:p>
        </w:tc>
        <w:tc>
          <w:tcPr>
            <w:tcW w:w="2070" w:type="dxa"/>
          </w:tcPr>
          <w:p w:rsidR="00E86040" w:rsidRPr="00C7380F" w:rsidRDefault="00E86040" w:rsidP="00E8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Slouches or appears too casual AND establishes little eye contact with audience during most of newscast.</w:t>
            </w:r>
          </w:p>
        </w:tc>
      </w:tr>
      <w:tr w:rsidR="00E86040" w:rsidRPr="00C7380F" w:rsidTr="00E86040">
        <w:tc>
          <w:tcPr>
            <w:tcW w:w="1870" w:type="dxa"/>
          </w:tcPr>
          <w:p w:rsidR="00E86040" w:rsidRDefault="00E86040" w:rsidP="00E8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Speaks Clearly</w:t>
            </w:r>
          </w:p>
        </w:tc>
        <w:tc>
          <w:tcPr>
            <w:tcW w:w="2445" w:type="dxa"/>
          </w:tcPr>
          <w:p w:rsidR="00E86040" w:rsidRDefault="00E86040" w:rsidP="00E86040">
            <w:pPr>
              <w:rPr>
                <w:sz w:val="24"/>
                <w:szCs w:val="24"/>
              </w:rPr>
            </w:pPr>
            <w:r w:rsidRPr="00E86040">
              <w:rPr>
                <w:sz w:val="24"/>
                <w:szCs w:val="24"/>
              </w:rPr>
              <w:t>Speaks clearly and distinctly all (100-95%) the time, and mispronounces no words.</w:t>
            </w:r>
          </w:p>
        </w:tc>
        <w:tc>
          <w:tcPr>
            <w:tcW w:w="2160" w:type="dxa"/>
          </w:tcPr>
          <w:p w:rsidR="00E86040" w:rsidRDefault="00E86040" w:rsidP="00E86040">
            <w:r w:rsidRPr="0015609E">
              <w:rPr>
                <w:sz w:val="24"/>
                <w:szCs w:val="24"/>
              </w:rPr>
              <w:t xml:space="preserve">Speaks clearly and distinctly all (100-95%) the time, </w:t>
            </w:r>
            <w:r>
              <w:rPr>
                <w:sz w:val="24"/>
                <w:szCs w:val="24"/>
              </w:rPr>
              <w:t xml:space="preserve">but </w:t>
            </w:r>
            <w:r w:rsidRPr="0015609E">
              <w:rPr>
                <w:sz w:val="24"/>
                <w:szCs w:val="24"/>
              </w:rPr>
              <w:t xml:space="preserve">mispronounces </w:t>
            </w:r>
            <w:r>
              <w:rPr>
                <w:sz w:val="24"/>
                <w:szCs w:val="24"/>
              </w:rPr>
              <w:t xml:space="preserve">no more than one </w:t>
            </w:r>
            <w:r w:rsidRPr="0015609E">
              <w:rPr>
                <w:sz w:val="24"/>
                <w:szCs w:val="24"/>
              </w:rPr>
              <w:t>word.</w:t>
            </w:r>
          </w:p>
        </w:tc>
        <w:tc>
          <w:tcPr>
            <w:tcW w:w="2250" w:type="dxa"/>
          </w:tcPr>
          <w:p w:rsidR="00E86040" w:rsidRDefault="00E86040" w:rsidP="00E86040">
            <w:r w:rsidRPr="0015609E">
              <w:rPr>
                <w:sz w:val="24"/>
                <w:szCs w:val="24"/>
              </w:rPr>
              <w:t>Speaks clearly and distinctly all (</w:t>
            </w:r>
            <w:r>
              <w:rPr>
                <w:sz w:val="24"/>
                <w:szCs w:val="24"/>
              </w:rPr>
              <w:t>94-85%) the time, but mispronounces no more than one</w:t>
            </w:r>
            <w:r w:rsidRPr="0015609E">
              <w:rPr>
                <w:sz w:val="24"/>
                <w:szCs w:val="24"/>
              </w:rPr>
              <w:t xml:space="preserve"> words.</w:t>
            </w:r>
          </w:p>
        </w:tc>
        <w:tc>
          <w:tcPr>
            <w:tcW w:w="2070" w:type="dxa"/>
          </w:tcPr>
          <w:p w:rsidR="00E86040" w:rsidRDefault="00E86040" w:rsidP="00E86040">
            <w:r>
              <w:rPr>
                <w:sz w:val="24"/>
                <w:szCs w:val="24"/>
              </w:rPr>
              <w:t>Often mumbles or cannot be understood or mispronounces more than one word</w:t>
            </w:r>
          </w:p>
        </w:tc>
      </w:tr>
    </w:tbl>
    <w:p w:rsidR="00E86040" w:rsidRDefault="00E86040"/>
    <w:p w:rsidR="00E86040" w:rsidRDefault="00E86040" w:rsidP="00E86040"/>
    <w:p w:rsidR="00381F5B" w:rsidRDefault="00E86040" w:rsidP="00E86040">
      <w:pPr>
        <w:tabs>
          <w:tab w:val="left" w:pos="8753"/>
        </w:tabs>
      </w:pPr>
      <w:r>
        <w:tab/>
      </w:r>
    </w:p>
    <w:p w:rsidR="00E86040" w:rsidRPr="00E86040" w:rsidRDefault="00E86040" w:rsidP="00E86040">
      <w:pPr>
        <w:tabs>
          <w:tab w:val="left" w:pos="8753"/>
        </w:tabs>
        <w:rPr>
          <w:sz w:val="32"/>
          <w:szCs w:val="32"/>
        </w:rPr>
      </w:pPr>
      <w:r w:rsidRPr="00E86040">
        <w:rPr>
          <w:sz w:val="32"/>
          <w:szCs w:val="32"/>
        </w:rPr>
        <w:t>Grade:</w:t>
      </w:r>
      <w:r>
        <w:rPr>
          <w:sz w:val="32"/>
          <w:szCs w:val="32"/>
        </w:rPr>
        <w:t xml:space="preserve"> __________ / </w:t>
      </w:r>
      <w:r w:rsidR="0019424B">
        <w:rPr>
          <w:sz w:val="32"/>
          <w:szCs w:val="32"/>
        </w:rPr>
        <w:t>28</w:t>
      </w:r>
    </w:p>
    <w:sectPr w:rsidR="00E86040" w:rsidRPr="00E86040" w:rsidSect="00E8604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AAA" w:rsidRDefault="00302AAA" w:rsidP="00C7380F">
      <w:pPr>
        <w:spacing w:after="0" w:line="240" w:lineRule="auto"/>
      </w:pPr>
      <w:r>
        <w:separator/>
      </w:r>
    </w:p>
  </w:endnote>
  <w:endnote w:type="continuationSeparator" w:id="0">
    <w:p w:rsidR="00302AAA" w:rsidRDefault="00302AAA" w:rsidP="00C7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AAA" w:rsidRDefault="00302AAA" w:rsidP="00C7380F">
      <w:pPr>
        <w:spacing w:after="0" w:line="240" w:lineRule="auto"/>
      </w:pPr>
      <w:r>
        <w:separator/>
      </w:r>
    </w:p>
  </w:footnote>
  <w:footnote w:type="continuationSeparator" w:id="0">
    <w:p w:rsidR="00302AAA" w:rsidRDefault="00302AAA" w:rsidP="00C73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0F" w:rsidRPr="00C7380F" w:rsidRDefault="00C7380F" w:rsidP="00C7380F">
    <w:pPr>
      <w:pStyle w:val="Header"/>
      <w:jc w:val="center"/>
      <w:rPr>
        <w:sz w:val="52"/>
        <w:szCs w:val="52"/>
      </w:rPr>
    </w:pPr>
    <w:r>
      <w:rPr>
        <w:sz w:val="52"/>
        <w:szCs w:val="52"/>
      </w:rPr>
      <w:t>Weather R</w:t>
    </w:r>
    <w:r w:rsidRPr="00C7380F">
      <w:rPr>
        <w:sz w:val="52"/>
        <w:szCs w:val="52"/>
      </w:rPr>
      <w:t>eport Newscast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0F"/>
    <w:rsid w:val="0019424B"/>
    <w:rsid w:val="00281DF5"/>
    <w:rsid w:val="00302AAA"/>
    <w:rsid w:val="00381F5B"/>
    <w:rsid w:val="00A13A8F"/>
    <w:rsid w:val="00C7380F"/>
    <w:rsid w:val="00D202E6"/>
    <w:rsid w:val="00E8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C5C93-9DC8-40F2-97CF-267A533C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80F"/>
  </w:style>
  <w:style w:type="paragraph" w:styleId="Footer">
    <w:name w:val="footer"/>
    <w:basedOn w:val="Normal"/>
    <w:link w:val="FooterChar"/>
    <w:uiPriority w:val="99"/>
    <w:unhideWhenUsed/>
    <w:rsid w:val="00C73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80F"/>
  </w:style>
  <w:style w:type="table" w:styleId="TableGrid">
    <w:name w:val="Table Grid"/>
    <w:basedOn w:val="TableNormal"/>
    <w:uiPriority w:val="39"/>
    <w:rsid w:val="00C73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Turner-Nesmith</dc:creator>
  <cp:keywords/>
  <dc:description/>
  <cp:lastModifiedBy>Laquincia Brown</cp:lastModifiedBy>
  <cp:revision>2</cp:revision>
  <dcterms:created xsi:type="dcterms:W3CDTF">2019-01-17T22:27:00Z</dcterms:created>
  <dcterms:modified xsi:type="dcterms:W3CDTF">2019-01-17T22:27:00Z</dcterms:modified>
</cp:coreProperties>
</file>